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12F7" w14:textId="7A1DAF8D" w:rsidR="00391036" w:rsidRPr="00176B0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</w:p>
    <w:p w14:paraId="6C595B0E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3B07134F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45D44199" w14:textId="0628E00F" w:rsidR="00C953F8" w:rsidRPr="003C00B2" w:rsidRDefault="00EF3493" w:rsidP="00391036">
      <w:pPr>
        <w:pStyle w:val="Tekstpodstawowy"/>
        <w:jc w:val="center"/>
        <w:rPr>
          <w:b/>
        </w:rPr>
      </w:pPr>
      <w:r w:rsidRPr="003C00B2">
        <w:rPr>
          <w:b/>
        </w:rPr>
        <w:t>Adiunkt</w:t>
      </w:r>
      <w:r w:rsidR="00C953F8" w:rsidRPr="003C00B2">
        <w:rPr>
          <w:b/>
        </w:rPr>
        <w:t xml:space="preserve"> </w:t>
      </w:r>
      <w:r w:rsidRPr="003C00B2">
        <w:rPr>
          <w:b/>
        </w:rPr>
        <w:t xml:space="preserve">w </w:t>
      </w:r>
      <w:r w:rsidR="00C953F8" w:rsidRPr="003C00B2">
        <w:rPr>
          <w:b/>
        </w:rPr>
        <w:t>grup</w:t>
      </w:r>
      <w:r w:rsidRPr="003C00B2">
        <w:rPr>
          <w:b/>
        </w:rPr>
        <w:t xml:space="preserve">ie </w:t>
      </w:r>
      <w:r w:rsidRPr="00F6330E">
        <w:rPr>
          <w:b/>
        </w:rPr>
        <w:t>pracowników badawcz</w:t>
      </w:r>
      <w:r w:rsidR="00455FC1" w:rsidRPr="00F6330E">
        <w:rPr>
          <w:b/>
        </w:rPr>
        <w:t>ych</w:t>
      </w:r>
      <w:r w:rsidR="00C953F8" w:rsidRPr="00F6330E">
        <w:rPr>
          <w:b/>
        </w:rPr>
        <w:t xml:space="preserve">, </w:t>
      </w:r>
      <w:r w:rsidR="00A366BD" w:rsidRPr="00F6330E">
        <w:rPr>
          <w:b/>
        </w:rPr>
        <w:t>Katedra Fizyki Molekularnej</w:t>
      </w:r>
      <w:r w:rsidR="00A366BD" w:rsidRPr="003C00B2">
        <w:rPr>
          <w:b/>
        </w:rPr>
        <w:t>, Wydziału Chemicznego Politechniki Łódzkiej</w:t>
      </w:r>
    </w:p>
    <w:p w14:paraId="7AE56D42" w14:textId="1DD06875" w:rsidR="00C953F8" w:rsidRPr="00557D51" w:rsidRDefault="00C953F8" w:rsidP="00391036">
      <w:pPr>
        <w:pStyle w:val="Tekstpodstawowy"/>
        <w:jc w:val="both"/>
        <w:rPr>
          <w:shd w:val="clear" w:color="auto" w:fill="FFFFFF"/>
        </w:rPr>
      </w:pPr>
      <w:r w:rsidRPr="00557D51">
        <w:rPr>
          <w:shd w:val="clear" w:color="auto" w:fill="FFFFFF"/>
        </w:rPr>
        <w:t>Politechnika Łódzka jest jedną z najlepszych uczelni technicznych w Polsce. Posiada ponad 75-letnią tradycję i doświadczenie</w:t>
      </w:r>
      <w:r>
        <w:rPr>
          <w:shd w:val="clear" w:color="auto" w:fill="FFFFFF"/>
        </w:rPr>
        <w:t xml:space="preserve"> </w:t>
      </w:r>
      <w:r w:rsidRPr="00557D51">
        <w:rPr>
          <w:shd w:val="clear" w:color="auto" w:fill="FFFFFF"/>
        </w:rPr>
        <w:t>w kształceniu kadr i prowadzeniu badań naukowych. Jest</w:t>
      </w:r>
      <w:r w:rsidR="00E9330F">
        <w:rPr>
          <w:shd w:val="clear" w:color="auto" w:fill="FFFFFF"/>
        </w:rPr>
        <w:t xml:space="preserve"> także</w:t>
      </w:r>
      <w:r w:rsidRPr="00557D51">
        <w:rPr>
          <w:shd w:val="clear" w:color="auto" w:fill="FFFFFF"/>
        </w:rPr>
        <w:t xml:space="preserve"> atrakcyjnym partnerem dla biznesu. Współpracuje z największymi firmami w kraju i za granicą. Prowadzi badania naukowe na europejskim poziomie, tworzy nowe technologie i patenty przy współpracy</w:t>
      </w:r>
      <w:r>
        <w:rPr>
          <w:shd w:val="clear" w:color="auto" w:fill="FFFFFF"/>
        </w:rPr>
        <w:t xml:space="preserve"> </w:t>
      </w:r>
      <w:r w:rsidRPr="00557D51">
        <w:rPr>
          <w:shd w:val="clear" w:color="auto" w:fill="FFFFFF"/>
        </w:rPr>
        <w:t>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2DC0045D" w14:textId="1E10FC8C" w:rsidR="00EF3493" w:rsidRPr="00E71305" w:rsidRDefault="00C953F8" w:rsidP="00391036">
      <w:pPr>
        <w:pStyle w:val="Akapitzlist"/>
        <w:numPr>
          <w:ilvl w:val="0"/>
          <w:numId w:val="1"/>
        </w:numPr>
        <w:spacing w:before="120"/>
        <w:ind w:left="851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  <w:r w:rsidRPr="00EF3493">
        <w:rPr>
          <w:rFonts w:ascii="Times New Roman" w:hAnsi="Times New Roman" w:cs="Times New Roman"/>
          <w:sz w:val="24"/>
          <w:szCs w:val="24"/>
        </w:rPr>
        <w:t>Wymagania stawiane kandydatowi</w:t>
      </w:r>
      <w:r w:rsidR="00EF3493">
        <w:rPr>
          <w:rFonts w:ascii="Times New Roman" w:hAnsi="Times New Roman" w:cs="Times New Roman"/>
          <w:sz w:val="24"/>
          <w:szCs w:val="24"/>
        </w:rPr>
        <w:t>:</w:t>
      </w:r>
    </w:p>
    <w:p w14:paraId="0CB558C2" w14:textId="77777777" w:rsidR="00E71305" w:rsidRPr="00F7530E" w:rsidRDefault="00E71305" w:rsidP="00391036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bCs/>
          <w:i/>
          <w:iCs/>
          <w:color w:val="2A2D2E"/>
          <w:sz w:val="24"/>
          <w:szCs w:val="24"/>
          <w:shd w:val="clear" w:color="auto" w:fill="FFFFFF"/>
        </w:rPr>
      </w:pPr>
    </w:p>
    <w:p w14:paraId="111D7211" w14:textId="667277BB" w:rsidR="00A366BD" w:rsidRPr="00F6330E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 xml:space="preserve">- </w:t>
      </w:r>
      <w:r w:rsidRPr="00F6330E">
        <w:rPr>
          <w:rFonts w:ascii="Times New Roman" w:hAnsi="Times New Roman" w:cs="Times New Roman"/>
          <w:sz w:val="24"/>
          <w:szCs w:val="24"/>
        </w:rPr>
        <w:t xml:space="preserve">stopień doktora w dziedzinie nauk ścisłych i przyrodniczych w dyscyplinie nauki </w:t>
      </w:r>
      <w:r w:rsidR="00A52222" w:rsidRPr="00F6330E">
        <w:rPr>
          <w:rFonts w:ascii="Times New Roman" w:hAnsi="Times New Roman" w:cs="Times New Roman"/>
          <w:sz w:val="24"/>
          <w:szCs w:val="24"/>
        </w:rPr>
        <w:t xml:space="preserve">fizyczne lub </w:t>
      </w:r>
      <w:r w:rsidRPr="00F6330E">
        <w:rPr>
          <w:rFonts w:ascii="Times New Roman" w:hAnsi="Times New Roman" w:cs="Times New Roman"/>
          <w:sz w:val="24"/>
          <w:szCs w:val="24"/>
        </w:rPr>
        <w:t xml:space="preserve">chemiczne, </w:t>
      </w:r>
      <w:r w:rsidR="00455FC1" w:rsidRPr="00F6330E">
        <w:rPr>
          <w:rFonts w:ascii="Times New Roman" w:hAnsi="Times New Roman" w:cs="Times New Roman"/>
          <w:sz w:val="24"/>
          <w:szCs w:val="24"/>
        </w:rPr>
        <w:t xml:space="preserve">lub w dziedzinie nauk inżynieryjno-technicznych w dyscyplinie automatyka, elektronika i elektrotechnika </w:t>
      </w:r>
      <w:r w:rsidRPr="00F6330E">
        <w:rPr>
          <w:rFonts w:ascii="Times New Roman" w:hAnsi="Times New Roman" w:cs="Times New Roman"/>
          <w:sz w:val="24"/>
          <w:szCs w:val="24"/>
        </w:rPr>
        <w:t>w tematyce związanej z</w:t>
      </w:r>
      <w:r w:rsidR="00E403E5" w:rsidRPr="00F6330E">
        <w:rPr>
          <w:rFonts w:ascii="Times New Roman" w:hAnsi="Times New Roman" w:cs="Times New Roman"/>
          <w:sz w:val="24"/>
          <w:szCs w:val="24"/>
        </w:rPr>
        <w:t xml:space="preserve"> optoelektroniką;</w:t>
      </w:r>
    </w:p>
    <w:p w14:paraId="31ADB8B7" w14:textId="12417A03" w:rsidR="00A366BD" w:rsidRPr="00F6330E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>- biegła znajomość języka angielskiego w mowie i w piśmie;</w:t>
      </w:r>
    </w:p>
    <w:p w14:paraId="79513004" w14:textId="3563E600" w:rsidR="00A366BD" w:rsidRPr="00F6330E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 xml:space="preserve">- doświadczenie w </w:t>
      </w:r>
      <w:r w:rsidR="00455FC1" w:rsidRPr="00F6330E">
        <w:rPr>
          <w:rFonts w:ascii="Times New Roman" w:hAnsi="Times New Roman" w:cs="Times New Roman"/>
          <w:sz w:val="24"/>
          <w:szCs w:val="24"/>
        </w:rPr>
        <w:t xml:space="preserve">badaniach </w:t>
      </w:r>
      <w:r w:rsidR="00E9330F">
        <w:rPr>
          <w:rFonts w:ascii="Times New Roman" w:hAnsi="Times New Roman" w:cs="Times New Roman"/>
          <w:sz w:val="24"/>
          <w:szCs w:val="24"/>
        </w:rPr>
        <w:t xml:space="preserve">zjawisk </w:t>
      </w:r>
      <w:r w:rsidR="00455FC1" w:rsidRPr="00F6330E">
        <w:rPr>
          <w:rFonts w:ascii="Times New Roman" w:hAnsi="Times New Roman" w:cs="Times New Roman"/>
          <w:sz w:val="24"/>
          <w:szCs w:val="24"/>
        </w:rPr>
        <w:t>elektroluminescencji</w:t>
      </w:r>
      <w:r w:rsidRPr="00F6330E">
        <w:rPr>
          <w:rFonts w:ascii="Times New Roman" w:hAnsi="Times New Roman" w:cs="Times New Roman"/>
          <w:sz w:val="24"/>
          <w:szCs w:val="24"/>
        </w:rPr>
        <w:t>;</w:t>
      </w:r>
    </w:p>
    <w:p w14:paraId="730CDA05" w14:textId="566734C9" w:rsidR="00A366BD" w:rsidRPr="00A366BD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 xml:space="preserve">- udokumentowany dorobek naukowy w zakresie </w:t>
      </w:r>
      <w:r w:rsidR="00455FC1" w:rsidRPr="00F6330E">
        <w:rPr>
          <w:rFonts w:ascii="Times New Roman" w:hAnsi="Times New Roman" w:cs="Times New Roman"/>
          <w:sz w:val="24"/>
          <w:szCs w:val="24"/>
        </w:rPr>
        <w:t>optoelektronik</w:t>
      </w:r>
      <w:r w:rsidRPr="00F6330E">
        <w:rPr>
          <w:rFonts w:ascii="Times New Roman" w:hAnsi="Times New Roman" w:cs="Times New Roman"/>
          <w:sz w:val="24"/>
          <w:szCs w:val="24"/>
        </w:rPr>
        <w:t>i;</w:t>
      </w:r>
    </w:p>
    <w:p w14:paraId="6F8D330B" w14:textId="49050980" w:rsidR="00A366BD" w:rsidRPr="00A366BD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umiejętność sporządzania raportów naukowych oraz publicznej prezentacji wyników prac naukowych w języku angielskim</w:t>
      </w:r>
      <w:r w:rsidR="00C44510">
        <w:rPr>
          <w:rFonts w:ascii="Times New Roman" w:hAnsi="Times New Roman" w:cs="Times New Roman"/>
          <w:sz w:val="24"/>
          <w:szCs w:val="24"/>
        </w:rPr>
        <w:t>;</w:t>
      </w:r>
      <w:r w:rsidRPr="00A36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3E5E0" w14:textId="79A87E3B" w:rsidR="00E71305" w:rsidRDefault="00A366BD" w:rsidP="00391036">
      <w:pPr>
        <w:pStyle w:val="Akapitzlist"/>
        <w:spacing w:before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366BD">
        <w:rPr>
          <w:rFonts w:ascii="Times New Roman" w:hAnsi="Times New Roman" w:cs="Times New Roman"/>
          <w:sz w:val="24"/>
          <w:szCs w:val="24"/>
        </w:rPr>
        <w:t>- umiejętność pracy w zespole</w:t>
      </w:r>
      <w:r w:rsidR="00C44510">
        <w:rPr>
          <w:rFonts w:ascii="Times New Roman" w:hAnsi="Times New Roman" w:cs="Times New Roman"/>
          <w:sz w:val="24"/>
          <w:szCs w:val="24"/>
        </w:rPr>
        <w:t>.</w:t>
      </w:r>
    </w:p>
    <w:p w14:paraId="19A05997" w14:textId="77777777" w:rsidR="00A366BD" w:rsidRPr="000031FB" w:rsidRDefault="00A366BD" w:rsidP="00391036">
      <w:pPr>
        <w:pStyle w:val="Nagwek1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1FB">
        <w:rPr>
          <w:rFonts w:ascii="Times New Roman" w:hAnsi="Times New Roman" w:cs="Times New Roman"/>
          <w:color w:val="auto"/>
          <w:sz w:val="24"/>
          <w:szCs w:val="24"/>
        </w:rPr>
        <w:t>Pożądane umiejętności dodatkowe:</w:t>
      </w:r>
    </w:p>
    <w:p w14:paraId="7D312BE7" w14:textId="5FE4BEC3" w:rsidR="00C44510" w:rsidRPr="00F6330E" w:rsidRDefault="00C44510" w:rsidP="00391036">
      <w:pPr>
        <w:pStyle w:val="Tekstpodstawowyzwciciem2"/>
        <w:ind w:left="567" w:hanging="142"/>
        <w:jc w:val="both"/>
      </w:pPr>
      <w:r w:rsidRPr="00F6330E">
        <w:t xml:space="preserve">- doświadczenie w konstruowaniu i badaniu diod </w:t>
      </w:r>
      <w:r w:rsidR="00B26011" w:rsidRPr="00F6330E">
        <w:t>elektroluminescencyjnych</w:t>
      </w:r>
      <w:r w:rsidR="00B848DC" w:rsidRPr="00F6330E">
        <w:t xml:space="preserve"> (</w:t>
      </w:r>
      <w:r w:rsidR="00B26011" w:rsidRPr="00F6330E">
        <w:t xml:space="preserve">organicznych </w:t>
      </w:r>
      <w:r w:rsidR="00391036">
        <w:br/>
      </w:r>
      <w:r w:rsidR="00B26011" w:rsidRPr="00F6330E">
        <w:t>i hybrydowych</w:t>
      </w:r>
      <w:r w:rsidR="00B848DC" w:rsidRPr="00F6330E">
        <w:t>)</w:t>
      </w:r>
      <w:r w:rsidR="000912A0" w:rsidRPr="00F6330E">
        <w:t>;</w:t>
      </w:r>
    </w:p>
    <w:p w14:paraId="2C706AE6" w14:textId="37261795" w:rsidR="000912A0" w:rsidRPr="00F6330E" w:rsidRDefault="000912A0" w:rsidP="00391036">
      <w:pPr>
        <w:pStyle w:val="Tekstpodstawowyzwciciem2"/>
        <w:ind w:left="567" w:hanging="142"/>
        <w:jc w:val="both"/>
      </w:pPr>
      <w:r w:rsidRPr="00F6330E">
        <w:t>- doświadczenie w badaniach elementów elektronicznych metodami impedancyjnymi;</w:t>
      </w:r>
    </w:p>
    <w:p w14:paraId="1F019C88" w14:textId="77777777" w:rsidR="00A366BD" w:rsidRPr="00F6330E" w:rsidRDefault="00A366BD" w:rsidP="00391036">
      <w:pPr>
        <w:pStyle w:val="Tekstpodstawowyzwciciem2"/>
        <w:ind w:left="567" w:hanging="142"/>
        <w:jc w:val="both"/>
      </w:pPr>
      <w:r w:rsidRPr="00F6330E">
        <w:t>- doświadczenie w wykorzystaniu czasowo-rozdzielczych technik spektroskopowych;</w:t>
      </w:r>
    </w:p>
    <w:p w14:paraId="5096B65A" w14:textId="444EAEB7" w:rsidR="00A366BD" w:rsidRPr="00F6330E" w:rsidRDefault="00A366BD" w:rsidP="00391036">
      <w:pPr>
        <w:pStyle w:val="Tekstpodstawowyzwciciem2"/>
        <w:ind w:left="567" w:hanging="142"/>
        <w:jc w:val="both"/>
      </w:pPr>
      <w:r w:rsidRPr="00F6330E">
        <w:t xml:space="preserve">- doświadczenie w syntezie nanomateriałów </w:t>
      </w:r>
      <w:r w:rsidR="00C44510" w:rsidRPr="00F6330E">
        <w:t>nieorganicznych</w:t>
      </w:r>
      <w:r w:rsidRPr="00F6330E">
        <w:t>;</w:t>
      </w:r>
    </w:p>
    <w:p w14:paraId="755BB3F3" w14:textId="77777777" w:rsidR="00B848DC" w:rsidRPr="00F6330E" w:rsidRDefault="00B848DC" w:rsidP="00391036">
      <w:pPr>
        <w:pStyle w:val="Tekstpodstawowyzwciciem2"/>
        <w:ind w:left="567" w:hanging="142"/>
        <w:jc w:val="both"/>
      </w:pPr>
      <w:r w:rsidRPr="00F6330E">
        <w:t>- doświadczenie w pracy z wykorzystaniem komór rękawicowych;</w:t>
      </w:r>
    </w:p>
    <w:p w14:paraId="40DE7FC6" w14:textId="56ABF55E" w:rsidR="00A366BD" w:rsidRPr="00F6330E" w:rsidRDefault="00A366BD" w:rsidP="00391036">
      <w:pPr>
        <w:pStyle w:val="Tekstpodstawowyzwciciem2"/>
        <w:ind w:left="567" w:hanging="142"/>
        <w:jc w:val="both"/>
      </w:pPr>
      <w:r w:rsidRPr="00F6330E">
        <w:t xml:space="preserve">- umiejętność przygotowania cienkich warstw materiałów </w:t>
      </w:r>
      <w:r w:rsidR="00B848DC" w:rsidRPr="00F6330E">
        <w:t>organicznych i hybrydowych</w:t>
      </w:r>
      <w:r w:rsidRPr="00F6330E">
        <w:t xml:space="preserve"> różnymi metodami roztworowymi;</w:t>
      </w:r>
    </w:p>
    <w:p w14:paraId="3D003D0A" w14:textId="77777777" w:rsidR="00A366BD" w:rsidRDefault="00A366BD" w:rsidP="00391036">
      <w:pPr>
        <w:pStyle w:val="Lista3"/>
        <w:ind w:left="567" w:hanging="142"/>
        <w:jc w:val="both"/>
      </w:pPr>
      <w:r w:rsidRPr="00F6330E">
        <w:t>- samodzielność i umiejętność podejmowania</w:t>
      </w:r>
      <w:r>
        <w:t xml:space="preserve"> decyzji;</w:t>
      </w:r>
    </w:p>
    <w:p w14:paraId="4D3288B1" w14:textId="77777777" w:rsidR="00A366BD" w:rsidRDefault="00A366BD" w:rsidP="00391036">
      <w:pPr>
        <w:pStyle w:val="Lista3"/>
        <w:ind w:left="567" w:hanging="142"/>
        <w:jc w:val="both"/>
      </w:pPr>
      <w:r>
        <w:t>- otwartość na nowe koncepcje, łatwość przyswajania wiedzy;</w:t>
      </w:r>
    </w:p>
    <w:p w14:paraId="43473A2F" w14:textId="77777777" w:rsidR="000031FB" w:rsidRDefault="000031FB" w:rsidP="00391036">
      <w:pPr>
        <w:pStyle w:val="Tekstpodstawowyzwciciem2"/>
        <w:ind w:left="426" w:firstLine="66"/>
        <w:jc w:val="both"/>
      </w:pPr>
    </w:p>
    <w:p w14:paraId="2DEC2B15" w14:textId="195B17B9" w:rsidR="008666FC" w:rsidRPr="000031FB" w:rsidRDefault="00FA12AF" w:rsidP="0039103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12AF">
        <w:rPr>
          <w:rFonts w:ascii="Times New Roman" w:hAnsi="Times New Roman" w:cs="Times New Roman"/>
          <w:sz w:val="24"/>
          <w:szCs w:val="24"/>
        </w:rPr>
        <w:t>Warunki pracy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FCA1C3" w14:textId="585AECB1" w:rsidR="003C00B2" w:rsidRDefault="00A366BD" w:rsidP="00391036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>umowa o pracę (pełny etat) o</w:t>
      </w:r>
      <w:r w:rsidR="00F51CC1" w:rsidRPr="00F6330E">
        <w:rPr>
          <w:rFonts w:ascii="Times New Roman" w:hAnsi="Times New Roman" w:cs="Times New Roman"/>
          <w:sz w:val="24"/>
          <w:szCs w:val="24"/>
        </w:rPr>
        <w:t>d</w:t>
      </w:r>
      <w:r w:rsidRPr="00F6330E">
        <w:rPr>
          <w:rFonts w:ascii="Times New Roman" w:hAnsi="Times New Roman" w:cs="Times New Roman"/>
          <w:sz w:val="24"/>
          <w:szCs w:val="24"/>
        </w:rPr>
        <w:t xml:space="preserve"> </w:t>
      </w:r>
      <w:r w:rsidR="00F51CC1" w:rsidRPr="00F6330E">
        <w:rPr>
          <w:rFonts w:ascii="Times New Roman" w:hAnsi="Times New Roman" w:cs="Times New Roman"/>
          <w:sz w:val="24"/>
          <w:szCs w:val="24"/>
        </w:rPr>
        <w:t>lipca</w:t>
      </w:r>
      <w:r w:rsidR="003F55A2">
        <w:rPr>
          <w:rFonts w:ascii="Times New Roman" w:hAnsi="Times New Roman" w:cs="Times New Roman"/>
          <w:sz w:val="24"/>
          <w:szCs w:val="24"/>
        </w:rPr>
        <w:t>/sierpnia</w:t>
      </w:r>
      <w:r w:rsidRPr="00F6330E">
        <w:rPr>
          <w:rFonts w:ascii="Times New Roman" w:hAnsi="Times New Roman" w:cs="Times New Roman"/>
          <w:sz w:val="24"/>
          <w:szCs w:val="24"/>
        </w:rPr>
        <w:t xml:space="preserve"> 2022</w:t>
      </w:r>
      <w:r w:rsidR="0039238F">
        <w:rPr>
          <w:rFonts w:ascii="Times New Roman" w:hAnsi="Times New Roman" w:cs="Times New Roman"/>
          <w:sz w:val="24"/>
          <w:szCs w:val="24"/>
        </w:rPr>
        <w:t>r.</w:t>
      </w:r>
      <w:r w:rsidR="00E3580D" w:rsidRPr="00F6330E">
        <w:rPr>
          <w:rFonts w:ascii="Times New Roman" w:hAnsi="Times New Roman" w:cs="Times New Roman"/>
          <w:sz w:val="24"/>
          <w:szCs w:val="24"/>
        </w:rPr>
        <w:t xml:space="preserve"> na okres 1 roku z możliwością przedłużenia do 30 miesięcy</w:t>
      </w:r>
      <w:r w:rsidR="00BF2D1B" w:rsidRPr="00F6330E">
        <w:rPr>
          <w:rFonts w:ascii="Times New Roman" w:hAnsi="Times New Roman" w:cs="Times New Roman"/>
          <w:sz w:val="24"/>
          <w:szCs w:val="24"/>
        </w:rPr>
        <w:t xml:space="preserve">, z wynagrodzeniem </w:t>
      </w:r>
      <w:r w:rsidR="002C6407" w:rsidRPr="00F6330E">
        <w:rPr>
          <w:rFonts w:ascii="Times New Roman" w:hAnsi="Times New Roman" w:cs="Times New Roman"/>
          <w:sz w:val="24"/>
          <w:szCs w:val="24"/>
        </w:rPr>
        <w:t>6.700 PLN</w:t>
      </w:r>
      <w:r w:rsidR="00BF2D1B" w:rsidRPr="00F6330E">
        <w:rPr>
          <w:rFonts w:ascii="Times New Roman" w:hAnsi="Times New Roman" w:cs="Times New Roman"/>
          <w:sz w:val="24"/>
          <w:szCs w:val="24"/>
        </w:rPr>
        <w:t xml:space="preserve"> brutto</w:t>
      </w:r>
      <w:r w:rsidR="002C6407" w:rsidRPr="00F6330E">
        <w:rPr>
          <w:rFonts w:ascii="Times New Roman" w:hAnsi="Times New Roman" w:cs="Times New Roman"/>
          <w:sz w:val="24"/>
          <w:szCs w:val="24"/>
        </w:rPr>
        <w:t xml:space="preserve"> i przysługującą 13-tą pensją</w:t>
      </w:r>
      <w:r w:rsidR="00B848DC" w:rsidRPr="00F6330E">
        <w:rPr>
          <w:rFonts w:ascii="Times New Roman" w:hAnsi="Times New Roman" w:cs="Times New Roman"/>
          <w:sz w:val="24"/>
          <w:szCs w:val="24"/>
        </w:rPr>
        <w:t>.</w:t>
      </w:r>
    </w:p>
    <w:p w14:paraId="37F914CE" w14:textId="43B48F46" w:rsidR="00E42AB7" w:rsidRPr="00287A5E" w:rsidRDefault="00E42AB7" w:rsidP="00391036">
      <w:pPr>
        <w:pStyle w:val="Akapitzlist"/>
        <w:spacing w:before="120"/>
        <w:ind w:left="0"/>
        <w:jc w:val="both"/>
        <w:rPr>
          <w:rFonts w:ascii="Times New Roman" w:hAnsi="Times New Roman" w:cs="Times New Roman"/>
          <w:color w:val="2A2D2E"/>
          <w:sz w:val="24"/>
          <w:szCs w:val="24"/>
          <w:shd w:val="clear" w:color="auto" w:fill="FFFFFF"/>
        </w:rPr>
      </w:pPr>
    </w:p>
    <w:p w14:paraId="4D4D89A3" w14:textId="27362F9F" w:rsidR="00C953F8" w:rsidRPr="00287A5E" w:rsidRDefault="00C953F8" w:rsidP="00391036">
      <w:pPr>
        <w:pStyle w:val="Akapitzlist"/>
        <w:numPr>
          <w:ilvl w:val="0"/>
          <w:numId w:val="1"/>
        </w:numPr>
        <w:spacing w:before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7A5E">
        <w:rPr>
          <w:rFonts w:ascii="Times New Roman" w:hAnsi="Times New Roman" w:cs="Times New Roman"/>
          <w:sz w:val="24"/>
          <w:szCs w:val="24"/>
        </w:rPr>
        <w:t>Opis przewidywanego zakresu zadań i obowiązków</w:t>
      </w:r>
      <w:r w:rsidR="008666FC" w:rsidRPr="00287A5E">
        <w:rPr>
          <w:rFonts w:ascii="Times New Roman" w:hAnsi="Times New Roman" w:cs="Times New Roman"/>
          <w:sz w:val="24"/>
          <w:szCs w:val="24"/>
        </w:rPr>
        <w:t>:</w:t>
      </w:r>
    </w:p>
    <w:p w14:paraId="64CDB19D" w14:textId="77777777" w:rsidR="008666FC" w:rsidRPr="00287A5E" w:rsidRDefault="008666FC" w:rsidP="00391036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49CB0A" w14:textId="3FD5C54A" w:rsidR="008666FC" w:rsidRPr="00F6330E" w:rsidRDefault="003C00B2" w:rsidP="00391036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330E">
        <w:rPr>
          <w:rFonts w:ascii="Times New Roman" w:hAnsi="Times New Roman" w:cs="Times New Roman"/>
          <w:sz w:val="24"/>
          <w:szCs w:val="24"/>
          <w:lang w:val="en-US"/>
        </w:rPr>
        <w:t xml:space="preserve">Prowadzenie badań naukowych w </w:t>
      </w:r>
      <w:r w:rsidR="00E3580D" w:rsidRPr="00F6330E">
        <w:rPr>
          <w:rFonts w:ascii="Times New Roman" w:hAnsi="Times New Roman" w:cs="Times New Roman"/>
          <w:sz w:val="24"/>
          <w:szCs w:val="24"/>
          <w:lang w:val="en-US"/>
        </w:rPr>
        <w:t xml:space="preserve">ramach projektu badawczego </w:t>
      </w:r>
      <w:r w:rsidR="00EA48CB" w:rsidRPr="00F6330E">
        <w:rPr>
          <w:rFonts w:ascii="Times New Roman" w:hAnsi="Times New Roman" w:cs="Times New Roman"/>
          <w:sz w:val="24"/>
          <w:szCs w:val="24"/>
          <w:lang w:val="en-US"/>
        </w:rPr>
        <w:t>“New structuring methods for printing of QD-LEDs for signage application” (Acronym: PrintedQDD)</w:t>
      </w:r>
      <w:r w:rsidR="008666FC" w:rsidRPr="00F633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FE7656" w14:textId="59D248E1" w:rsidR="00EA48CB" w:rsidRPr="00F6330E" w:rsidRDefault="00EA48CB" w:rsidP="00391036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 xml:space="preserve">Sprawowanie </w:t>
      </w:r>
      <w:r w:rsidR="004504C8" w:rsidRPr="00F6330E">
        <w:rPr>
          <w:rFonts w:ascii="Times New Roman" w:hAnsi="Times New Roman" w:cs="Times New Roman"/>
          <w:sz w:val="24"/>
          <w:szCs w:val="24"/>
        </w:rPr>
        <w:t>obowiązków</w:t>
      </w:r>
      <w:r w:rsidRPr="00F6330E">
        <w:rPr>
          <w:rFonts w:ascii="Times New Roman" w:hAnsi="Times New Roman" w:cs="Times New Roman"/>
          <w:sz w:val="24"/>
          <w:szCs w:val="24"/>
        </w:rPr>
        <w:t xml:space="preserve"> promotora pomocniczego dla doktoranta zatrudnionego do realizacji projektu</w:t>
      </w:r>
      <w:r w:rsidR="006C2C1A" w:rsidRPr="00F6330E">
        <w:rPr>
          <w:rFonts w:ascii="Times New Roman" w:hAnsi="Times New Roman" w:cs="Times New Roman"/>
          <w:sz w:val="24"/>
          <w:szCs w:val="24"/>
        </w:rPr>
        <w:t xml:space="preserve"> PrintedQDD.</w:t>
      </w:r>
    </w:p>
    <w:p w14:paraId="25C911AF" w14:textId="760AFDD9" w:rsidR="003C00B2" w:rsidRPr="00F6330E" w:rsidRDefault="00EA48CB" w:rsidP="00391036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>Czynny udział w pracach organizacyjnych związanych z realizacją projektu PrintedQDD</w:t>
      </w:r>
      <w:r w:rsidR="003C00B2" w:rsidRPr="00F6330E">
        <w:rPr>
          <w:rFonts w:ascii="Times New Roman" w:hAnsi="Times New Roman" w:cs="Times New Roman"/>
          <w:sz w:val="24"/>
          <w:szCs w:val="24"/>
        </w:rPr>
        <w:t>.</w:t>
      </w:r>
    </w:p>
    <w:p w14:paraId="1EB97169" w14:textId="06FAA755" w:rsidR="00EA48CB" w:rsidRPr="00F6330E" w:rsidRDefault="00EA48CB" w:rsidP="00391036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t xml:space="preserve">Czynny udział w </w:t>
      </w:r>
      <w:r w:rsidR="004504C8" w:rsidRPr="00F6330E">
        <w:rPr>
          <w:rFonts w:ascii="Times New Roman" w:hAnsi="Times New Roman" w:cs="Times New Roman"/>
          <w:sz w:val="24"/>
          <w:szCs w:val="24"/>
        </w:rPr>
        <w:t xml:space="preserve">konstruowaniu i organizacji </w:t>
      </w:r>
      <w:r w:rsidR="006C2C1A" w:rsidRPr="00F6330E">
        <w:rPr>
          <w:rFonts w:ascii="Times New Roman" w:hAnsi="Times New Roman" w:cs="Times New Roman"/>
          <w:sz w:val="24"/>
          <w:szCs w:val="24"/>
        </w:rPr>
        <w:t xml:space="preserve">stanowisk </w:t>
      </w:r>
      <w:r w:rsidR="004504C8" w:rsidRPr="00F6330E">
        <w:rPr>
          <w:rFonts w:ascii="Times New Roman" w:hAnsi="Times New Roman" w:cs="Times New Roman"/>
          <w:sz w:val="24"/>
          <w:szCs w:val="24"/>
        </w:rPr>
        <w:t>laboratoryjnych</w:t>
      </w:r>
      <w:r w:rsidR="006C2C1A" w:rsidRPr="00F6330E">
        <w:rPr>
          <w:rFonts w:ascii="Times New Roman" w:hAnsi="Times New Roman" w:cs="Times New Roman"/>
          <w:sz w:val="24"/>
          <w:szCs w:val="24"/>
        </w:rPr>
        <w:t xml:space="preserve"> potrzebnych do realizacji projektu PrintedQDD</w:t>
      </w:r>
      <w:r w:rsidR="004504C8" w:rsidRPr="00F6330E">
        <w:rPr>
          <w:rFonts w:ascii="Times New Roman" w:hAnsi="Times New Roman" w:cs="Times New Roman"/>
          <w:sz w:val="24"/>
          <w:szCs w:val="24"/>
        </w:rPr>
        <w:t xml:space="preserve"> i w utrzymywaniu ich w dobrym stanie technicznym</w:t>
      </w:r>
      <w:r w:rsidR="006C2C1A" w:rsidRPr="00F6330E">
        <w:rPr>
          <w:rFonts w:ascii="Times New Roman" w:hAnsi="Times New Roman" w:cs="Times New Roman"/>
          <w:sz w:val="24"/>
          <w:szCs w:val="24"/>
        </w:rPr>
        <w:t>.</w:t>
      </w:r>
    </w:p>
    <w:p w14:paraId="08FEEAE6" w14:textId="6577397F" w:rsidR="00723FBB" w:rsidRPr="00F6330E" w:rsidRDefault="003C00B2" w:rsidP="00391036">
      <w:pPr>
        <w:pStyle w:val="Akapitzlist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6330E">
        <w:rPr>
          <w:rFonts w:ascii="Times New Roman" w:hAnsi="Times New Roman" w:cs="Times New Roman"/>
          <w:sz w:val="24"/>
          <w:szCs w:val="24"/>
        </w:rPr>
        <w:lastRenderedPageBreak/>
        <w:t xml:space="preserve">Prace organizacyjne na rzecz Katedry Fizyki Molekularnej, Wydziału Chemicznego </w:t>
      </w:r>
      <w:r w:rsidR="00391036">
        <w:rPr>
          <w:rFonts w:ascii="Times New Roman" w:hAnsi="Times New Roman" w:cs="Times New Roman"/>
          <w:sz w:val="24"/>
          <w:szCs w:val="24"/>
        </w:rPr>
        <w:br/>
      </w:r>
      <w:r w:rsidRPr="00F6330E">
        <w:rPr>
          <w:rFonts w:ascii="Times New Roman" w:hAnsi="Times New Roman" w:cs="Times New Roman"/>
          <w:sz w:val="24"/>
          <w:szCs w:val="24"/>
        </w:rPr>
        <w:t>i Politechniki Łódzkiej</w:t>
      </w:r>
      <w:r w:rsidR="006C2C1A" w:rsidRPr="00F6330E">
        <w:rPr>
          <w:rFonts w:ascii="Times New Roman" w:hAnsi="Times New Roman" w:cs="Times New Roman"/>
          <w:sz w:val="24"/>
          <w:szCs w:val="24"/>
        </w:rPr>
        <w:t xml:space="preserve"> w zakresie związanym z realizacją projektu PrintedQDD</w:t>
      </w:r>
      <w:r w:rsidR="00BF2D1B" w:rsidRPr="00F6330E">
        <w:rPr>
          <w:rFonts w:ascii="Times New Roman" w:hAnsi="Times New Roman" w:cs="Times New Roman"/>
          <w:sz w:val="24"/>
          <w:szCs w:val="24"/>
        </w:rPr>
        <w:t xml:space="preserve"> (np. związanych z remontami, przeprowadzkami do nowych pomieszczeń, awariami itp.)</w:t>
      </w:r>
      <w:r w:rsidRPr="00F63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6046A" w14:textId="42B830A1" w:rsidR="00C953F8" w:rsidRPr="008666FC" w:rsidRDefault="00633DED" w:rsidP="00391036">
      <w:pPr>
        <w:pStyle w:val="Lista2"/>
        <w:jc w:val="both"/>
      </w:pPr>
      <w:r>
        <w:t>4.</w:t>
      </w:r>
      <w:r w:rsidR="003C00B2">
        <w:tab/>
      </w:r>
      <w:r w:rsidR="00C953F8" w:rsidRPr="008666FC">
        <w:t>Wykaz wymaganych dokumentów:</w:t>
      </w:r>
    </w:p>
    <w:p w14:paraId="260413F3" w14:textId="77777777" w:rsidR="00C953F8" w:rsidRPr="00EA31A3" w:rsidRDefault="00C953F8" w:rsidP="00391036">
      <w:pPr>
        <w:pStyle w:val="Lista3"/>
        <w:jc w:val="both"/>
      </w:pPr>
      <w:r>
        <w:t>1)</w:t>
      </w:r>
      <w:r>
        <w:tab/>
      </w:r>
      <w:r w:rsidRPr="00EA31A3">
        <w:t>podanie o zatrudnienie do JM Rektora PŁ</w:t>
      </w:r>
      <w:r>
        <w:t>;</w:t>
      </w:r>
    </w:p>
    <w:p w14:paraId="057E2906" w14:textId="77777777" w:rsidR="00C953F8" w:rsidRPr="00EA31A3" w:rsidRDefault="00C953F8" w:rsidP="00391036">
      <w:pPr>
        <w:pStyle w:val="Lista3"/>
        <w:jc w:val="both"/>
      </w:pPr>
      <w:r>
        <w:t>2)</w:t>
      </w:r>
      <w:r>
        <w:tab/>
      </w:r>
      <w:r w:rsidRPr="00EA31A3">
        <w:t>Kwestionariusz osobowy dla osoby ubiegającej się o zatrudnienie w Politechnice Łódzkiej, stanowiący załącznik nr 1.</w:t>
      </w:r>
      <w:r>
        <w:t>1</w:t>
      </w:r>
      <w:r w:rsidRPr="00EA31A3">
        <w:t xml:space="preserve"> do „POLITYKI OTM-R – OTWARTY PRZEJRZYSTY MERYTORYCZNY PROCES REKRUTACJI”</w:t>
      </w:r>
      <w:r>
        <w:t>;</w:t>
      </w:r>
    </w:p>
    <w:p w14:paraId="53F87331" w14:textId="77777777" w:rsidR="00C953F8" w:rsidRPr="00EA31A3" w:rsidRDefault="00C953F8" w:rsidP="00391036">
      <w:pPr>
        <w:pStyle w:val="Lista3"/>
        <w:jc w:val="both"/>
      </w:pPr>
      <w:r>
        <w:t>3)</w:t>
      </w:r>
      <w:r>
        <w:tab/>
      </w:r>
      <w:r w:rsidRPr="00EA31A3">
        <w:t>Klauzula o ochronie danych osobowych, stanowiąca załącznik nr 1.</w:t>
      </w:r>
      <w:r>
        <w:t>2</w:t>
      </w:r>
      <w:r w:rsidRPr="00EA31A3">
        <w:t xml:space="preserve"> do „POLITYKI OTM-R – OTWARTY PRZEJRZYSTY MERYTORYCZNY PROCES REKRUTACJI”</w:t>
      </w:r>
      <w:r>
        <w:t>;</w:t>
      </w:r>
    </w:p>
    <w:p w14:paraId="7D67F87D" w14:textId="77777777" w:rsidR="00C953F8" w:rsidRPr="00EA31A3" w:rsidRDefault="00C953F8" w:rsidP="00391036">
      <w:pPr>
        <w:pStyle w:val="Lista3"/>
        <w:jc w:val="both"/>
      </w:pPr>
      <w:r>
        <w:t>4)</w:t>
      </w:r>
      <w:r>
        <w:tab/>
      </w:r>
      <w:r w:rsidRPr="00EA31A3">
        <w:t>Zgoda na przetwarzanie danych osobowych, stanowiąca załącznik nr 1.</w:t>
      </w:r>
      <w:r>
        <w:t>3</w:t>
      </w:r>
      <w:r w:rsidRPr="00EA31A3">
        <w:t xml:space="preserve"> do „POLITYKI OTM-R – OTWARTY PRZEJRZYSTY MERYTORYCZNY PROCES REKRUTACJI”</w:t>
      </w:r>
      <w:r>
        <w:t>;</w:t>
      </w:r>
    </w:p>
    <w:p w14:paraId="18B4BD83" w14:textId="77777777" w:rsidR="00C953F8" w:rsidRPr="00EA31A3" w:rsidRDefault="00C953F8" w:rsidP="00391036">
      <w:pPr>
        <w:pStyle w:val="Lista3"/>
        <w:jc w:val="both"/>
      </w:pPr>
      <w:r>
        <w:t>5)</w:t>
      </w:r>
      <w:r>
        <w:tab/>
      </w:r>
      <w:r w:rsidRPr="00EA31A3">
        <w:t>odpisy/kopie dyplomów</w:t>
      </w:r>
      <w:r>
        <w:t>;</w:t>
      </w:r>
    </w:p>
    <w:p w14:paraId="68D705DB" w14:textId="4DD1B639" w:rsidR="00C953F8" w:rsidRDefault="00C953F8" w:rsidP="00391036">
      <w:pPr>
        <w:pStyle w:val="Lista3"/>
        <w:jc w:val="both"/>
      </w:pPr>
      <w:r>
        <w:t>6)</w:t>
      </w:r>
      <w:r>
        <w:tab/>
      </w:r>
      <w:r w:rsidRPr="00EA31A3">
        <w:t>inne dokumenty potwierdzające posiadane kwalifikacje.</w:t>
      </w:r>
    </w:p>
    <w:p w14:paraId="01487849" w14:textId="77777777" w:rsidR="007B2832" w:rsidRPr="00EA31A3" w:rsidRDefault="007B2832" w:rsidP="00391036">
      <w:pPr>
        <w:spacing w:before="120"/>
        <w:ind w:left="850" w:hanging="425"/>
        <w:contextualSpacing/>
        <w:jc w:val="both"/>
        <w:rPr>
          <w:rFonts w:cs="Times New Roman"/>
          <w:szCs w:val="24"/>
        </w:rPr>
      </w:pPr>
    </w:p>
    <w:p w14:paraId="77F0ED67" w14:textId="5899CD7C" w:rsidR="00444E91" w:rsidRDefault="00C953F8" w:rsidP="00391036">
      <w:pPr>
        <w:pStyle w:val="Lista2"/>
        <w:jc w:val="both"/>
      </w:pPr>
      <w:r>
        <w:t>5.</w:t>
      </w:r>
      <w:r>
        <w:tab/>
      </w:r>
      <w:r w:rsidR="00A366BD">
        <w:t xml:space="preserve">Zgłoszenia będą przyjmowane do </w:t>
      </w:r>
      <w:r w:rsidR="00A366BD" w:rsidRPr="00E9330F">
        <w:t xml:space="preserve">dnia </w:t>
      </w:r>
      <w:r w:rsidR="00504755">
        <w:t>08.</w:t>
      </w:r>
      <w:r w:rsidR="00BB4D34" w:rsidRPr="00E9330F">
        <w:t>0</w:t>
      </w:r>
      <w:r w:rsidR="00465C86">
        <w:t>7</w:t>
      </w:r>
      <w:r w:rsidR="00BB4D34" w:rsidRPr="00E9330F">
        <w:t>.</w:t>
      </w:r>
      <w:r w:rsidR="00A366BD" w:rsidRPr="00E9330F">
        <w:t>2022</w:t>
      </w:r>
      <w:r w:rsidR="00E9330F">
        <w:t>r.</w:t>
      </w:r>
      <w:r w:rsidR="00A366BD" w:rsidRPr="00E9330F">
        <w:t xml:space="preserve"> do</w:t>
      </w:r>
      <w:r w:rsidR="00A366BD">
        <w:t xml:space="preserve"> godziny 12.00 w Sekretariacie Katedry Fizyki Molekularnej Politechniki Łódzkiej, ul. Żeromskiego 116, 90-924 Łódź, (budynek A27) lub na adres e-mail: </w:t>
      </w:r>
      <w:hyperlink r:id="rId7" w:history="1">
        <w:r w:rsidR="003C00B2" w:rsidRPr="002E2361">
          <w:rPr>
            <w:rStyle w:val="Hipercze"/>
          </w:rPr>
          <w:t>w3k31@adm.p.lodz.pl</w:t>
        </w:r>
      </w:hyperlink>
      <w:r w:rsidR="00A366BD">
        <w:t xml:space="preserve"> (w tytule maila </w:t>
      </w:r>
      <w:r w:rsidR="00A366BD" w:rsidRPr="0039238F">
        <w:t xml:space="preserve">koniecznie wpisać: „konkurs – adiunkt </w:t>
      </w:r>
      <w:r w:rsidR="000912A0" w:rsidRPr="0039238F">
        <w:t xml:space="preserve">badawczy </w:t>
      </w:r>
      <w:r w:rsidR="00A366BD" w:rsidRPr="0039238F">
        <w:t>K31”).</w:t>
      </w:r>
      <w:r w:rsidR="00C37F13" w:rsidRPr="0039238F">
        <w:t xml:space="preserve"> </w:t>
      </w:r>
      <w:r w:rsidR="00A366BD" w:rsidRPr="0039238F">
        <w:t>Organizator konkursu zastrzega sobie możliwość unieważnienia konkursu bez podania przyczyn. Rozstrzygnięcie konkursu nie jest</w:t>
      </w:r>
      <w:r w:rsidR="00A366BD">
        <w:t xml:space="preserve"> równoznaczne z nawiązaniem stosunku pracy z Politechniką Łódzką. Ostateczną decyzję o zatrudnieniu podejmie Rektor w oparciu </w:t>
      </w:r>
      <w:r w:rsidR="00391036">
        <w:br/>
      </w:r>
      <w:r w:rsidR="00A366BD">
        <w:t>o rekomendację komisji konkursowej.</w:t>
      </w:r>
      <w:r w:rsidR="00C37F13">
        <w:t xml:space="preserve"> </w:t>
      </w:r>
      <w:r w:rsidR="00C37F13" w:rsidRPr="00C37F13">
        <w:t>Kandydaci będą mogli dokonać odbioru złożonych przez siebie dokumentów związanych konkursem przez okres 30 dni od daty zakończenia konkursu.</w:t>
      </w:r>
    </w:p>
    <w:p w14:paraId="107E99DB" w14:textId="44C0A844" w:rsidR="00C953F8" w:rsidRDefault="00C953F8" w:rsidP="00391036">
      <w:pPr>
        <w:pStyle w:val="Lista2"/>
        <w:jc w:val="both"/>
      </w:pPr>
      <w:r>
        <w:t>6.</w:t>
      </w:r>
      <w:r>
        <w:tab/>
      </w:r>
      <w:r w:rsidRPr="00590B60">
        <w:t>Dane osoby do kontaktu oraz adres pocztowy i elektroniczny, na który można przesyłać dokumenty i ich skany</w:t>
      </w:r>
      <w:r w:rsidR="007B2832">
        <w:t xml:space="preserve">: </w:t>
      </w:r>
      <w:r w:rsidR="003C00B2">
        <w:t>Agnieszka Ślązak</w:t>
      </w:r>
      <w:r w:rsidR="001979EB">
        <w:t xml:space="preserve"> </w:t>
      </w:r>
      <w:hyperlink r:id="rId8" w:history="1">
        <w:r w:rsidR="00C37F13" w:rsidRPr="00042EDE">
          <w:rPr>
            <w:rStyle w:val="Hipercze"/>
          </w:rPr>
          <w:t>w3k31@adm.p.lodz.pl</w:t>
        </w:r>
      </w:hyperlink>
    </w:p>
    <w:p w14:paraId="63E10F05" w14:textId="5915661E" w:rsidR="00C953F8" w:rsidRDefault="00C953F8" w:rsidP="00391036">
      <w:pPr>
        <w:pStyle w:val="Lista2"/>
        <w:jc w:val="both"/>
      </w:pPr>
      <w:r>
        <w:t>7.</w:t>
      </w:r>
      <w:r>
        <w:tab/>
      </w:r>
      <w:r w:rsidRPr="00590B60">
        <w:t>Przewidywany termin rozstrzygnięcia konkursu</w:t>
      </w:r>
      <w:r w:rsidR="007B2832" w:rsidRPr="00E9330F">
        <w:t xml:space="preserve">: </w:t>
      </w:r>
      <w:r w:rsidR="003F55A2">
        <w:t>22</w:t>
      </w:r>
      <w:r w:rsidR="00BB4D34" w:rsidRPr="00E9330F">
        <w:t>.07.</w:t>
      </w:r>
      <w:r w:rsidR="0077650C" w:rsidRPr="00E9330F">
        <w:t>2022 r.</w:t>
      </w:r>
    </w:p>
    <w:p w14:paraId="3912D503" w14:textId="6C9E97CC" w:rsidR="00C953F8" w:rsidRDefault="00C953F8" w:rsidP="00391036">
      <w:pPr>
        <w:pStyle w:val="Lista2"/>
        <w:jc w:val="both"/>
      </w:pPr>
      <w:r w:rsidRPr="00287A5E">
        <w:t>8.</w:t>
      </w:r>
      <w:r w:rsidRPr="00287A5E">
        <w:tab/>
      </w:r>
      <w:r w:rsidR="00C37F13" w:rsidRPr="00287A5E">
        <w:t>Rekomendowany opis katedry</w:t>
      </w:r>
    </w:p>
    <w:p w14:paraId="54C0EA6C" w14:textId="7718E360" w:rsidR="00287A5E" w:rsidRDefault="003C00B2" w:rsidP="00391036">
      <w:pPr>
        <w:spacing w:before="120"/>
        <w:ind w:left="567"/>
        <w:contextualSpacing/>
        <w:jc w:val="both"/>
      </w:pPr>
      <w:r>
        <w:t>Katedra Fizyki Molekularnej (KFM) jest częścią Wydziału Chemicznego Politechniki Łódzkiej. Jest to jednostka interdyscyplinarna, prowadząca badania na pograniczu chemii, fizyki, inżynierii materiałowej, w tym nanotechnologii</w:t>
      </w:r>
      <w:r w:rsidR="00287A5E">
        <w:t>.</w:t>
      </w:r>
      <w:r>
        <w:t xml:space="preserve"> </w:t>
      </w:r>
      <w:r w:rsidR="00287A5E">
        <w:t>Obecnie t</w:t>
      </w:r>
      <w:r>
        <w:t>ematyka Katedry obejmuje fizykę organicznych ciał stałych, fizykę i chemię fizyczną polimerów</w:t>
      </w:r>
      <w:r w:rsidR="00287A5E">
        <w:t>, w tym</w:t>
      </w:r>
      <w:r>
        <w:t>:</w:t>
      </w:r>
    </w:p>
    <w:p w14:paraId="2D99F1C2" w14:textId="7267CFA5" w:rsidR="00287A5E" w:rsidRDefault="00287A5E" w:rsidP="00391036">
      <w:pPr>
        <w:spacing w:before="120"/>
        <w:ind w:left="567"/>
        <w:contextualSpacing/>
        <w:jc w:val="both"/>
      </w:pPr>
      <w:r>
        <w:t xml:space="preserve">- </w:t>
      </w:r>
      <w:r w:rsidR="003C00B2">
        <w:t xml:space="preserve">właściwości </w:t>
      </w:r>
      <w:r>
        <w:t>e</w:t>
      </w:r>
      <w:r w:rsidR="003C00B2">
        <w:t>lektryczne i optyczne, przewodnictwo i fotoprzewodnictwo polimerów;</w:t>
      </w:r>
    </w:p>
    <w:p w14:paraId="630B4F4B" w14:textId="77777777" w:rsidR="00287A5E" w:rsidRDefault="00287A5E" w:rsidP="00391036">
      <w:pPr>
        <w:spacing w:before="120"/>
        <w:ind w:left="567"/>
        <w:contextualSpacing/>
        <w:jc w:val="both"/>
      </w:pPr>
      <w:r>
        <w:t xml:space="preserve">- </w:t>
      </w:r>
      <w:r w:rsidR="003C00B2">
        <w:t>elektroluminescencj</w:t>
      </w:r>
      <w:r>
        <w:t>e i</w:t>
      </w:r>
      <w:r w:rsidR="003C00B2">
        <w:t xml:space="preserve"> luminescencj</w:t>
      </w:r>
      <w:r>
        <w:t>e materiałów organicznych;</w:t>
      </w:r>
      <w:r w:rsidR="003C00B2">
        <w:t xml:space="preserve"> </w:t>
      </w:r>
    </w:p>
    <w:p w14:paraId="2D75F7D7" w14:textId="77777777" w:rsidR="00287A5E" w:rsidRDefault="00287A5E" w:rsidP="00391036">
      <w:pPr>
        <w:spacing w:before="120"/>
        <w:ind w:left="567"/>
        <w:contextualSpacing/>
        <w:jc w:val="both"/>
      </w:pPr>
      <w:r>
        <w:t xml:space="preserve">- </w:t>
      </w:r>
      <w:r w:rsidR="003C00B2">
        <w:t>spektroskopi</w:t>
      </w:r>
      <w:r>
        <w:t>ę</w:t>
      </w:r>
      <w:r w:rsidR="003C00B2">
        <w:t xml:space="preserve"> molekularn</w:t>
      </w:r>
      <w:r>
        <w:t>ą</w:t>
      </w:r>
      <w:r w:rsidR="003C00B2">
        <w:t xml:space="preserve"> polimerów</w:t>
      </w:r>
      <w:r>
        <w:t>;</w:t>
      </w:r>
    </w:p>
    <w:p w14:paraId="1806070C" w14:textId="22CFE0F6" w:rsidR="00287A5E" w:rsidRDefault="00287A5E" w:rsidP="00391036">
      <w:pPr>
        <w:spacing w:before="120"/>
        <w:ind w:left="567"/>
        <w:contextualSpacing/>
        <w:jc w:val="both"/>
      </w:pPr>
      <w:r>
        <w:t>- czułe na bodźce hydrożele polimerowe;</w:t>
      </w:r>
      <w:r w:rsidR="003C00B2">
        <w:t xml:space="preserve"> </w:t>
      </w:r>
    </w:p>
    <w:p w14:paraId="2F6E9C21" w14:textId="76668023" w:rsidR="00287A5E" w:rsidRDefault="00287A5E" w:rsidP="00391036">
      <w:pPr>
        <w:spacing w:before="120"/>
        <w:ind w:left="567"/>
        <w:contextualSpacing/>
        <w:jc w:val="both"/>
      </w:pPr>
      <w:r>
        <w:t>- pół</w:t>
      </w:r>
      <w:r w:rsidR="003C00B2">
        <w:t>przewodniki i przewodniki organiczne, kryształy molekularne</w:t>
      </w:r>
      <w:r>
        <w:t>;</w:t>
      </w:r>
    </w:p>
    <w:p w14:paraId="25981F19" w14:textId="77777777" w:rsidR="00287A5E" w:rsidRDefault="00287A5E" w:rsidP="00391036">
      <w:pPr>
        <w:spacing w:before="120"/>
        <w:ind w:left="567"/>
        <w:contextualSpacing/>
        <w:jc w:val="both"/>
      </w:pPr>
      <w:r>
        <w:t>-</w:t>
      </w:r>
      <w:r w:rsidR="003C00B2">
        <w:t xml:space="preserve"> fizyczne metody modyfikacji polimerów, nowe metody wytwarzania kompozytów</w:t>
      </w:r>
      <w:r>
        <w:t>;</w:t>
      </w:r>
    </w:p>
    <w:p w14:paraId="02C26B75" w14:textId="596FA373" w:rsidR="00287A5E" w:rsidRDefault="00287A5E" w:rsidP="00391036">
      <w:pPr>
        <w:spacing w:before="120"/>
        <w:ind w:left="567"/>
        <w:contextualSpacing/>
        <w:jc w:val="both"/>
      </w:pPr>
      <w:r>
        <w:t>- technologie nanoszenia cienkich warstw;</w:t>
      </w:r>
    </w:p>
    <w:p w14:paraId="76239A4F" w14:textId="7BC87304" w:rsidR="003C00B2" w:rsidRDefault="00287A5E" w:rsidP="00391036">
      <w:pPr>
        <w:spacing w:before="120"/>
        <w:ind w:left="567"/>
        <w:contextualSpacing/>
        <w:jc w:val="both"/>
      </w:pPr>
      <w:r>
        <w:t xml:space="preserve">- </w:t>
      </w:r>
      <w:r w:rsidR="003C00B2">
        <w:t>modelowanie dynamiki makrocząsteczek;</w:t>
      </w:r>
    </w:p>
    <w:p w14:paraId="1B325377" w14:textId="77777777" w:rsidR="003C00B2" w:rsidRDefault="003C00B2" w:rsidP="00391036">
      <w:pPr>
        <w:spacing w:before="120"/>
        <w:ind w:left="709" w:hanging="425"/>
        <w:contextualSpacing/>
        <w:jc w:val="both"/>
      </w:pPr>
    </w:p>
    <w:p w14:paraId="562F1702" w14:textId="7AA63E21" w:rsidR="008F6923" w:rsidRDefault="00C953F8" w:rsidP="00391036">
      <w:pPr>
        <w:pStyle w:val="Lista2"/>
        <w:jc w:val="both"/>
      </w:pPr>
      <w:r>
        <w:t>9.</w:t>
      </w:r>
      <w:r>
        <w:tab/>
      </w:r>
      <w:r w:rsidRPr="00BE70B0">
        <w:t>W przypadku wysyłania dokumentów drogą tradycyjną, na kopercie należy umieścić adnotację „</w:t>
      </w:r>
      <w:r w:rsidR="00E9330F" w:rsidRPr="0039238F">
        <w:t>konkurs – adiunkt badawczy K31</w:t>
      </w:r>
      <w:r w:rsidRPr="00BE70B0">
        <w:t>”.</w:t>
      </w:r>
    </w:p>
    <w:p w14:paraId="2D605227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  <w:bookmarkStart w:id="0" w:name="_Hlk95287094"/>
    </w:p>
    <w:p w14:paraId="20014656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0C7F8BD8" w14:textId="71D8E809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294A9137" w14:textId="2CB1ACD8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3740A759" w14:textId="4660C2BF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091BE2D2" w14:textId="0DD94611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6361C15B" w14:textId="3843AF54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17A9F93E" w14:textId="6ECB7D30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0F8E8716" w14:textId="69E11927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7B8ED5EA" w14:textId="31B16FAA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7F1597C2" w14:textId="7A6BE6DB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188469A7" w14:textId="2AD5FC84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6E452D6A" w14:textId="77777777" w:rsidR="00391036" w:rsidRDefault="00391036" w:rsidP="00723FBB">
      <w:pPr>
        <w:jc w:val="right"/>
        <w:rPr>
          <w:rFonts w:ascii="Tahoma" w:hAnsi="Tahoma" w:cs="Tahoma"/>
          <w:sz w:val="16"/>
          <w:szCs w:val="16"/>
        </w:rPr>
      </w:pPr>
    </w:p>
    <w:p w14:paraId="5C7FC710" w14:textId="77777777" w:rsidR="00723FBB" w:rsidRDefault="00723FBB" w:rsidP="00723FBB">
      <w:pPr>
        <w:jc w:val="right"/>
        <w:rPr>
          <w:rFonts w:ascii="Tahoma" w:hAnsi="Tahoma" w:cs="Tahoma"/>
          <w:sz w:val="16"/>
          <w:szCs w:val="16"/>
        </w:rPr>
      </w:pPr>
    </w:p>
    <w:p w14:paraId="2EA2075D" w14:textId="77777777" w:rsidR="00391036" w:rsidRPr="00176B0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19013C46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lastRenderedPageBreak/>
        <w:t>do „POLITYKI OTM-R – OTWARTY PRZEJRZYSTY MERYTORYCZNY PROCES REKRUTACJI”</w:t>
      </w:r>
    </w:p>
    <w:p w14:paraId="5F7219D3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3755B009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6D4F10D3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0D455A67" w14:textId="77777777" w:rsidR="00391036" w:rsidRPr="00557D51" w:rsidRDefault="00391036" w:rsidP="00391036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38A9DCB0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67841969" w14:textId="77777777" w:rsidR="00391036" w:rsidRPr="000C5A4A" w:rsidRDefault="00391036" w:rsidP="00391036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51CFCA4E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2B90E129" w14:textId="77777777" w:rsidR="00391036" w:rsidRPr="00971FF7" w:rsidRDefault="00391036" w:rsidP="00391036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701ABF07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4D1F6747" w14:textId="77777777" w:rsidR="00391036" w:rsidRPr="00971FF7" w:rsidRDefault="00391036" w:rsidP="00391036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48C9F2D2" w14:textId="77777777" w:rsidR="00391036" w:rsidRPr="00D90661" w:rsidRDefault="00391036" w:rsidP="00391036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06754EF0" w14:textId="77777777" w:rsidR="00391036" w:rsidRPr="00B807B5" w:rsidRDefault="00391036" w:rsidP="00391036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5D620F33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15EDF258" w14:textId="77777777" w:rsidR="00391036" w:rsidRPr="00D90661" w:rsidRDefault="00391036" w:rsidP="00391036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6476D323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3D8ED642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2BBE7513" w14:textId="77777777" w:rsidR="00391036" w:rsidRPr="00D90661" w:rsidRDefault="00391036" w:rsidP="00391036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449E1E3D" w14:textId="77777777" w:rsidR="00391036" w:rsidRPr="00504E82" w:rsidRDefault="00391036" w:rsidP="00391036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00FAD6D1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320FBC6F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20BCC41F" w14:textId="77777777" w:rsidR="00391036" w:rsidRPr="00D90661" w:rsidRDefault="00391036" w:rsidP="00391036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04BC976B" w14:textId="77777777" w:rsidR="00391036" w:rsidRPr="00F24BC4" w:rsidRDefault="00391036" w:rsidP="00391036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52099DE7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55FB87B0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2D914826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3989B225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72841532" w14:textId="77777777" w:rsidR="00391036" w:rsidRPr="00EA556B" w:rsidRDefault="00391036" w:rsidP="00391036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502E249C" w14:textId="77777777" w:rsidR="00391036" w:rsidRPr="00F4609E" w:rsidRDefault="00391036" w:rsidP="00391036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153F61D8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3B9967E5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0733A086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62A1F078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799329D8" w14:textId="77777777" w:rsidR="00391036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1DB94625" w14:textId="77777777" w:rsidR="00391036" w:rsidRPr="008E255B" w:rsidRDefault="00391036" w:rsidP="00391036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67C4CAE3" w14:textId="77777777" w:rsidR="00391036" w:rsidRPr="00F42078" w:rsidRDefault="00391036" w:rsidP="00391036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14471470" w14:textId="77777777" w:rsidR="00723FBB" w:rsidRDefault="00723FBB" w:rsidP="003C00B2">
      <w:pPr>
        <w:pStyle w:val="Tekstpodstawowy"/>
        <w:sectPr w:rsidR="00723FB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bookmarkEnd w:id="0"/>
    <w:p w14:paraId="3EAA4A20" w14:textId="77777777" w:rsidR="00391036" w:rsidRPr="005967B3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25EA733C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2E5394D2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578115D4" w14:textId="77777777" w:rsidR="00391036" w:rsidRPr="00557D51" w:rsidRDefault="00391036" w:rsidP="00391036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0E2F422E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460AA239" w14:textId="77777777" w:rsidR="00391036" w:rsidRPr="00DB17E7" w:rsidRDefault="00391036" w:rsidP="00391036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20FE3170" w14:textId="77777777" w:rsidR="00391036" w:rsidRPr="004C6BD6" w:rsidRDefault="00391036" w:rsidP="00391036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9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52BB492A" w14:textId="77777777" w:rsidR="00391036" w:rsidRPr="004C6BD6" w:rsidRDefault="00391036" w:rsidP="00391036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75F2A1ED" w14:textId="77777777" w:rsidR="00391036" w:rsidRPr="004C6BD6" w:rsidRDefault="00391036" w:rsidP="00391036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783B00D9" w14:textId="77777777" w:rsidR="00391036" w:rsidRPr="004C6BD6" w:rsidRDefault="00391036" w:rsidP="00391036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0A9C7980" w14:textId="77777777" w:rsidR="00391036" w:rsidRPr="004C6BD6" w:rsidRDefault="00391036" w:rsidP="00391036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2FEDCFEF" w14:textId="77777777" w:rsidR="00391036" w:rsidRPr="004C6BD6" w:rsidRDefault="00391036" w:rsidP="00391036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514ED2A6" w14:textId="77777777" w:rsidR="00391036" w:rsidRPr="004C6BD6" w:rsidRDefault="00391036" w:rsidP="00391036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7F40770" w14:textId="77777777" w:rsidR="00391036" w:rsidRPr="004C6BD6" w:rsidRDefault="00391036" w:rsidP="00391036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47CE4B6C" w14:textId="77777777" w:rsidR="00391036" w:rsidRPr="00B3677C" w:rsidRDefault="00391036" w:rsidP="00391036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5030521D" w14:textId="77777777" w:rsidR="00391036" w:rsidRPr="00B3677C" w:rsidRDefault="00391036" w:rsidP="00391036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68CB013E" w14:textId="77777777" w:rsidR="00391036" w:rsidRPr="00B3677C" w:rsidRDefault="00391036" w:rsidP="00391036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EFB9824" w14:textId="77777777" w:rsidR="00391036" w:rsidRPr="00B3677C" w:rsidRDefault="00391036" w:rsidP="00391036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25087725" w14:textId="77777777" w:rsidR="00391036" w:rsidRPr="00557D51" w:rsidRDefault="00391036" w:rsidP="00391036">
      <w:pPr>
        <w:spacing w:before="120"/>
        <w:ind w:left="850" w:hanging="425"/>
        <w:jc w:val="both"/>
        <w:rPr>
          <w:rFonts w:cs="Times New Roman"/>
          <w:szCs w:val="24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Stawki 2, 00-193 Warszawa.</w:t>
      </w:r>
    </w:p>
    <w:p w14:paraId="50CF86A7" w14:textId="77777777" w:rsidR="00391036" w:rsidRPr="008E255B" w:rsidRDefault="00391036" w:rsidP="00391036">
      <w:pPr>
        <w:tabs>
          <w:tab w:val="left" w:pos="851"/>
          <w:tab w:val="left" w:pos="5103"/>
        </w:tabs>
        <w:spacing w:before="920"/>
        <w:jc w:val="both"/>
      </w:pPr>
      <w:r>
        <w:tab/>
      </w:r>
      <w:r w:rsidRPr="008E255B">
        <w:t>……………………………</w:t>
      </w:r>
    </w:p>
    <w:p w14:paraId="446DA80F" w14:textId="77777777" w:rsidR="00391036" w:rsidRDefault="00391036" w:rsidP="00391036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</w:rPr>
        <w:sectPr w:rsidR="003910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</w:t>
      </w:r>
      <w:r>
        <w:rPr>
          <w:sz w:val="20"/>
          <w:szCs w:val="18"/>
        </w:rPr>
        <w:t>d</w:t>
      </w:r>
      <w:r w:rsidRPr="00F42078">
        <w:rPr>
          <w:sz w:val="20"/>
          <w:szCs w:val="18"/>
        </w:rPr>
        <w:t>ata</w:t>
      </w:r>
      <w:r>
        <w:rPr>
          <w:sz w:val="20"/>
          <w:szCs w:val="18"/>
        </w:rPr>
        <w:t xml:space="preserve"> i podpis kandydata</w:t>
      </w:r>
      <w:r w:rsidRPr="00F42078">
        <w:rPr>
          <w:sz w:val="20"/>
          <w:szCs w:val="18"/>
        </w:rPr>
        <w:t>)</w:t>
      </w:r>
    </w:p>
    <w:p w14:paraId="7B314486" w14:textId="77777777" w:rsidR="00391036" w:rsidRPr="005967B3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2C1EBA59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31DFB0F0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6D93C166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586F5A91" w14:textId="77777777" w:rsidR="00391036" w:rsidRDefault="00391036" w:rsidP="00391036">
      <w:pPr>
        <w:jc w:val="right"/>
        <w:rPr>
          <w:rFonts w:ascii="Tahoma" w:hAnsi="Tahoma" w:cs="Tahoma"/>
          <w:sz w:val="16"/>
          <w:szCs w:val="16"/>
        </w:rPr>
      </w:pPr>
    </w:p>
    <w:p w14:paraId="42F257E6" w14:textId="77777777" w:rsidR="00391036" w:rsidRPr="00557D51" w:rsidRDefault="00391036" w:rsidP="00391036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6622E99F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64695525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</w:t>
      </w:r>
    </w:p>
    <w:p w14:paraId="37F46B39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36C22A12" w14:textId="77777777" w:rsidR="00391036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51D4CF80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6C294EF8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zostałem/am poinformowany/a o prawie wycofania udzielonej zgody w dowolnym momencie, co stanie się skuteczne od daty złożenia wycofania zgody.</w:t>
      </w:r>
    </w:p>
    <w:p w14:paraId="07C76866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07FCBE8A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0626716E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0BDA2C68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4BE64209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5B802C35" w14:textId="77777777" w:rsidR="00391036" w:rsidRPr="004F5789" w:rsidRDefault="00391036" w:rsidP="00391036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5F2CDE65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575CAD2B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196C3AB7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68154E21" w14:textId="77777777" w:rsidR="00391036" w:rsidRPr="00557D51" w:rsidRDefault="00391036" w:rsidP="00391036">
      <w:pPr>
        <w:spacing w:before="120"/>
        <w:jc w:val="both"/>
        <w:rPr>
          <w:rFonts w:cs="Times New Roman"/>
          <w:szCs w:val="24"/>
        </w:rPr>
      </w:pPr>
    </w:p>
    <w:p w14:paraId="1463250D" w14:textId="77777777" w:rsidR="00391036" w:rsidRDefault="00391036" w:rsidP="00391036">
      <w:pPr>
        <w:rPr>
          <w:rFonts w:cs="Times New Roman"/>
          <w:sz w:val="20"/>
          <w:szCs w:val="20"/>
        </w:rPr>
      </w:pPr>
      <w:r w:rsidRPr="002E1459">
        <w:rPr>
          <w:rFonts w:cs="Times New Roman"/>
          <w:sz w:val="20"/>
          <w:szCs w:val="20"/>
        </w:rPr>
        <w:t>* niepotrzebne skreślić</w:t>
      </w:r>
    </w:p>
    <w:p w14:paraId="40445ECC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19F58716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7B4C1BB3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31CF9186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030E7FF3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5E4F3E94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2120A18A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7BE1F994" w14:textId="77777777" w:rsidR="00723FBB" w:rsidRDefault="00723FBB" w:rsidP="00723FBB">
      <w:pPr>
        <w:rPr>
          <w:rFonts w:cs="Times New Roman"/>
          <w:sz w:val="20"/>
          <w:szCs w:val="20"/>
        </w:rPr>
      </w:pPr>
    </w:p>
    <w:p w14:paraId="5CAA16EA" w14:textId="77777777" w:rsidR="00723FBB" w:rsidRDefault="00723FBB" w:rsidP="00C57817">
      <w:pPr>
        <w:spacing w:before="120"/>
        <w:ind w:left="425" w:hanging="425"/>
        <w:contextualSpacing/>
        <w:jc w:val="both"/>
      </w:pPr>
    </w:p>
    <w:sectPr w:rsidR="0072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B49" w14:textId="77777777" w:rsidR="00E45BA6" w:rsidRDefault="00E45BA6" w:rsidP="00270020">
      <w:r>
        <w:separator/>
      </w:r>
    </w:p>
  </w:endnote>
  <w:endnote w:type="continuationSeparator" w:id="0">
    <w:p w14:paraId="50F08818" w14:textId="77777777" w:rsidR="00E45BA6" w:rsidRDefault="00E45BA6" w:rsidP="0027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0363" w14:textId="77777777" w:rsidR="00E45BA6" w:rsidRDefault="00E45BA6" w:rsidP="00270020">
      <w:r>
        <w:separator/>
      </w:r>
    </w:p>
  </w:footnote>
  <w:footnote w:type="continuationSeparator" w:id="0">
    <w:p w14:paraId="221B7D3C" w14:textId="77777777" w:rsidR="00E45BA6" w:rsidRDefault="00E45BA6" w:rsidP="0027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7ED3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4BBE"/>
    <w:multiLevelType w:val="hybridMultilevel"/>
    <w:tmpl w:val="6966CF9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A98617A"/>
    <w:multiLevelType w:val="hybridMultilevel"/>
    <w:tmpl w:val="8A2426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8B5"/>
    <w:multiLevelType w:val="hybridMultilevel"/>
    <w:tmpl w:val="4A12004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378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6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4A33"/>
    <w:multiLevelType w:val="hybridMultilevel"/>
    <w:tmpl w:val="75A4AE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139802">
    <w:abstractNumId w:val="5"/>
  </w:num>
  <w:num w:numId="2" w16cid:durableId="1851678057">
    <w:abstractNumId w:val="2"/>
  </w:num>
  <w:num w:numId="3" w16cid:durableId="1057826413">
    <w:abstractNumId w:val="3"/>
  </w:num>
  <w:num w:numId="4" w16cid:durableId="1795712552">
    <w:abstractNumId w:val="1"/>
  </w:num>
  <w:num w:numId="5" w16cid:durableId="207183486">
    <w:abstractNumId w:val="7"/>
  </w:num>
  <w:num w:numId="6" w16cid:durableId="233708306">
    <w:abstractNumId w:val="6"/>
  </w:num>
  <w:num w:numId="7" w16cid:durableId="128059197">
    <w:abstractNumId w:val="8"/>
  </w:num>
  <w:num w:numId="8" w16cid:durableId="752505826">
    <w:abstractNumId w:val="4"/>
  </w:num>
  <w:num w:numId="9" w16cid:durableId="53307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0A"/>
    <w:rsid w:val="000031FB"/>
    <w:rsid w:val="000912A0"/>
    <w:rsid w:val="000C0B54"/>
    <w:rsid w:val="000D6E19"/>
    <w:rsid w:val="00133C7F"/>
    <w:rsid w:val="001979EB"/>
    <w:rsid w:val="0026478B"/>
    <w:rsid w:val="00267724"/>
    <w:rsid w:val="00270020"/>
    <w:rsid w:val="00276316"/>
    <w:rsid w:val="00280A52"/>
    <w:rsid w:val="00287A5E"/>
    <w:rsid w:val="00296A2D"/>
    <w:rsid w:val="002C6407"/>
    <w:rsid w:val="002E38C3"/>
    <w:rsid w:val="0036528C"/>
    <w:rsid w:val="00391036"/>
    <w:rsid w:val="0039238F"/>
    <w:rsid w:val="00396B97"/>
    <w:rsid w:val="00397E88"/>
    <w:rsid w:val="003C00B2"/>
    <w:rsid w:val="003F55A2"/>
    <w:rsid w:val="00444E91"/>
    <w:rsid w:val="004504C8"/>
    <w:rsid w:val="00455FC1"/>
    <w:rsid w:val="00465C86"/>
    <w:rsid w:val="004A210B"/>
    <w:rsid w:val="004B08B8"/>
    <w:rsid w:val="004E4E21"/>
    <w:rsid w:val="004E63AF"/>
    <w:rsid w:val="00504755"/>
    <w:rsid w:val="00566B74"/>
    <w:rsid w:val="005A0C08"/>
    <w:rsid w:val="006324C3"/>
    <w:rsid w:val="00633DED"/>
    <w:rsid w:val="00640572"/>
    <w:rsid w:val="00666AC4"/>
    <w:rsid w:val="006B2380"/>
    <w:rsid w:val="006C2C1A"/>
    <w:rsid w:val="00723FBB"/>
    <w:rsid w:val="0077650C"/>
    <w:rsid w:val="007B2832"/>
    <w:rsid w:val="008666FC"/>
    <w:rsid w:val="008B2DB8"/>
    <w:rsid w:val="008F6923"/>
    <w:rsid w:val="00913BFE"/>
    <w:rsid w:val="00917C0A"/>
    <w:rsid w:val="00964BB4"/>
    <w:rsid w:val="00973FE8"/>
    <w:rsid w:val="009B288F"/>
    <w:rsid w:val="009D0540"/>
    <w:rsid w:val="00A028FF"/>
    <w:rsid w:val="00A05B50"/>
    <w:rsid w:val="00A366BD"/>
    <w:rsid w:val="00A52222"/>
    <w:rsid w:val="00AA3057"/>
    <w:rsid w:val="00AA71EE"/>
    <w:rsid w:val="00B2133A"/>
    <w:rsid w:val="00B26011"/>
    <w:rsid w:val="00B54BE0"/>
    <w:rsid w:val="00B561D9"/>
    <w:rsid w:val="00B75319"/>
    <w:rsid w:val="00B848DC"/>
    <w:rsid w:val="00BB4D34"/>
    <w:rsid w:val="00BE6B4F"/>
    <w:rsid w:val="00BF2D1B"/>
    <w:rsid w:val="00C163C5"/>
    <w:rsid w:val="00C16477"/>
    <w:rsid w:val="00C37F13"/>
    <w:rsid w:val="00C44510"/>
    <w:rsid w:val="00C57817"/>
    <w:rsid w:val="00C953F8"/>
    <w:rsid w:val="00CB4C80"/>
    <w:rsid w:val="00D37375"/>
    <w:rsid w:val="00E3580D"/>
    <w:rsid w:val="00E403E5"/>
    <w:rsid w:val="00E42AB7"/>
    <w:rsid w:val="00E45BA6"/>
    <w:rsid w:val="00E71305"/>
    <w:rsid w:val="00E9330F"/>
    <w:rsid w:val="00EA48CB"/>
    <w:rsid w:val="00EB4F67"/>
    <w:rsid w:val="00ED5318"/>
    <w:rsid w:val="00EF3493"/>
    <w:rsid w:val="00EF60B4"/>
    <w:rsid w:val="00F51CC1"/>
    <w:rsid w:val="00F6330E"/>
    <w:rsid w:val="00F7530E"/>
    <w:rsid w:val="00F84943"/>
    <w:rsid w:val="00FA12AF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2A4E"/>
  <w15:chartTrackingRefBased/>
  <w15:docId w15:val="{86C9F9A7-509B-4D79-99E0-A45BCA4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F8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0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53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ny"/>
    <w:rsid w:val="00C953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953F8"/>
  </w:style>
  <w:style w:type="character" w:customStyle="1" w:styleId="AkapitzlistZnak">
    <w:name w:val="Akapit z listą Znak"/>
    <w:link w:val="Akapitzlist"/>
    <w:uiPriority w:val="34"/>
    <w:locked/>
    <w:rsid w:val="00C953F8"/>
  </w:style>
  <w:style w:type="paragraph" w:styleId="Nagwek">
    <w:name w:val="header"/>
    <w:basedOn w:val="Normalny"/>
    <w:link w:val="Nagwek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02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020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753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2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83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5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5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50C"/>
    <w:rPr>
      <w:vertAlign w:val="superscript"/>
    </w:rPr>
  </w:style>
  <w:style w:type="character" w:customStyle="1" w:styleId="Wyrnienie">
    <w:name w:val="Wyróżnienie"/>
    <w:qFormat/>
    <w:rsid w:val="00B54BE0"/>
    <w:rPr>
      <w:i/>
      <w:iCs/>
    </w:rPr>
  </w:style>
  <w:style w:type="character" w:styleId="Uwydatnienie">
    <w:name w:val="Emphasis"/>
    <w:basedOn w:val="Domylnaczcionkaakapitu"/>
    <w:uiPriority w:val="20"/>
    <w:qFormat/>
    <w:rsid w:val="00E42AB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C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00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3C00B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C00B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C00B2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3C00B2"/>
    <w:pPr>
      <w:numPr>
        <w:numId w:val="9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3C00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00B2"/>
    <w:rPr>
      <w:rFonts w:ascii="Times New Roman" w:hAnsi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C00B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C00B2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00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00B2"/>
    <w:rPr>
      <w:rFonts w:ascii="Times New Roman" w:hAnsi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C00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C00B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3k31@adm.p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3k31@adm.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i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Monika Lesiak-Mańka RCZKL</cp:lastModifiedBy>
  <cp:revision>15</cp:revision>
  <cp:lastPrinted>2022-06-07T11:11:00Z</cp:lastPrinted>
  <dcterms:created xsi:type="dcterms:W3CDTF">2022-05-08T18:03:00Z</dcterms:created>
  <dcterms:modified xsi:type="dcterms:W3CDTF">2022-06-07T12:56:00Z</dcterms:modified>
</cp:coreProperties>
</file>