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4D9FB793" w14:textId="77777777" w:rsidR="000E53B2" w:rsidRPr="008D2F43" w:rsidRDefault="000E53B2" w:rsidP="000E53B2">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051F8692" w14:textId="77777777" w:rsidR="000E53B2" w:rsidRPr="001867FF" w:rsidRDefault="000E53B2" w:rsidP="000E53B2">
      <w:pPr>
        <w:jc w:val="right"/>
        <w:rPr>
          <w:rFonts w:ascii="Times New Roman" w:hAnsi="Times New Roman" w:cs="Times New Roman"/>
          <w:sz w:val="24"/>
          <w:szCs w:val="24"/>
          <w:lang w:val="en-US"/>
        </w:rPr>
      </w:pPr>
    </w:p>
    <w:p w14:paraId="45686FFC" w14:textId="382AD8DC" w:rsidR="00F575EF" w:rsidRDefault="00992FE7" w:rsidP="00F575EF">
      <w:pPr>
        <w:shd w:val="clear" w:color="auto" w:fill="FFFFFF"/>
        <w:spacing w:before="120"/>
        <w:jc w:val="center"/>
        <w:rPr>
          <w:rFonts w:ascii="Times New Roman" w:hAnsi="Times New Roman" w:cs="Times New Roman"/>
          <w:b/>
          <w:bCs/>
          <w:color w:val="212529"/>
          <w:kern w:val="36"/>
          <w:sz w:val="24"/>
          <w:szCs w:val="24"/>
          <w:lang w:val="en-US"/>
        </w:rPr>
      </w:pPr>
      <w:r w:rsidRPr="00992FE7">
        <w:rPr>
          <w:rFonts w:ascii="Times New Roman" w:hAnsi="Times New Roman" w:cs="Times New Roman"/>
          <w:b/>
          <w:bCs/>
          <w:color w:val="212529"/>
          <w:kern w:val="36"/>
          <w:sz w:val="24"/>
          <w:szCs w:val="24"/>
          <w:lang w:val="en-US"/>
        </w:rPr>
        <w:t>Assistant professor</w:t>
      </w:r>
      <w:r>
        <w:rPr>
          <w:rFonts w:ascii="Times New Roman" w:hAnsi="Times New Roman" w:cs="Times New Roman"/>
          <w:b/>
          <w:bCs/>
          <w:color w:val="212529"/>
          <w:kern w:val="36"/>
          <w:sz w:val="24"/>
          <w:szCs w:val="24"/>
          <w:lang w:val="en-US"/>
        </w:rPr>
        <w:t xml:space="preserve"> </w:t>
      </w:r>
      <w:r w:rsidR="00F575EF" w:rsidRPr="00F575EF">
        <w:rPr>
          <w:rFonts w:ascii="Times New Roman" w:hAnsi="Times New Roman" w:cs="Times New Roman"/>
          <w:b/>
          <w:bCs/>
          <w:color w:val="212529"/>
          <w:kern w:val="36"/>
          <w:sz w:val="24"/>
          <w:szCs w:val="24"/>
          <w:lang w:val="en-US"/>
        </w:rPr>
        <w:t>in a group of research and teaching employees at the Department of Sugar Industry and Food Safety Management</w:t>
      </w:r>
    </w:p>
    <w:p w14:paraId="4052BEEC" w14:textId="01546BC6" w:rsidR="001867FF" w:rsidRPr="001867FF" w:rsidRDefault="000E53B2" w:rsidP="000E53B2">
      <w:pPr>
        <w:shd w:val="clear" w:color="auto" w:fill="FFFFFF"/>
        <w:spacing w:before="120"/>
        <w:jc w:val="both"/>
        <w:rPr>
          <w:rFonts w:ascii="Times New Roman" w:hAnsi="Times New Roman" w:cs="Times New Roman"/>
          <w:color w:val="000000"/>
          <w:sz w:val="24"/>
          <w:szCs w:val="24"/>
          <w:shd w:val="clear" w:color="auto" w:fill="FFFFFF"/>
          <w:lang w:val="en-US"/>
        </w:rPr>
      </w:pPr>
      <w:r w:rsidRPr="001867FF">
        <w:rPr>
          <w:rFonts w:ascii="Times New Roman" w:hAnsi="Times New Roman" w:cs="Times New Roman"/>
          <w:color w:val="000000"/>
          <w:sz w:val="24"/>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centres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1867FF">
        <w:rPr>
          <w:rFonts w:ascii="Times New Roman" w:hAnsi="Times New Roman" w:cs="Times New Roman"/>
          <w:i/>
          <w:iCs/>
          <w:color w:val="000000"/>
          <w:sz w:val="24"/>
          <w:szCs w:val="24"/>
          <w:shd w:val="clear" w:color="auto" w:fill="FFFFFF"/>
          <w:lang w:val="en-US"/>
        </w:rPr>
        <w:t>the European Charter for Researchers</w:t>
      </w:r>
      <w:r w:rsidRPr="001867FF">
        <w:rPr>
          <w:rFonts w:ascii="Times New Roman" w:hAnsi="Times New Roman" w:cs="Times New Roman"/>
          <w:color w:val="000000"/>
          <w:sz w:val="24"/>
          <w:szCs w:val="24"/>
          <w:shd w:val="clear" w:color="auto" w:fill="FFFFFF"/>
          <w:lang w:val="en-US"/>
        </w:rPr>
        <w:t xml:space="preserve"> and </w:t>
      </w:r>
      <w:r w:rsidRPr="001867FF">
        <w:rPr>
          <w:rFonts w:ascii="Times New Roman" w:hAnsi="Times New Roman" w:cs="Times New Roman"/>
          <w:i/>
          <w:iCs/>
          <w:color w:val="000000"/>
          <w:sz w:val="24"/>
          <w:szCs w:val="24"/>
          <w:shd w:val="clear" w:color="auto" w:fill="FFFFFF"/>
          <w:lang w:val="en-US"/>
        </w:rPr>
        <w:t>the Code of Conduct for the Recruitment of Researchers</w:t>
      </w:r>
      <w:r w:rsidRPr="001867FF">
        <w:rPr>
          <w:rFonts w:ascii="Times New Roman" w:hAnsi="Times New Roman" w:cs="Times New Roman"/>
          <w:color w:val="000000"/>
          <w:sz w:val="24"/>
          <w:szCs w:val="24"/>
          <w:shd w:val="clear" w:color="auto" w:fill="FFFFFF"/>
          <w:lang w:val="en-US"/>
        </w:rPr>
        <w:t>.</w:t>
      </w:r>
    </w:p>
    <w:p w14:paraId="292EF141" w14:textId="77777777" w:rsidR="00F575EF" w:rsidRPr="003303EB" w:rsidRDefault="00F575EF" w:rsidP="00F575EF">
      <w:pPr>
        <w:pStyle w:val="Akapitzlist"/>
        <w:numPr>
          <w:ilvl w:val="0"/>
          <w:numId w:val="17"/>
        </w:numPr>
        <w:spacing w:before="100" w:beforeAutospacing="1" w:line="276" w:lineRule="auto"/>
        <w:ind w:left="426"/>
        <w:rPr>
          <w:rFonts w:ascii="Times New Roman" w:hAnsi="Times New Roman" w:cs="Times New Roman"/>
          <w:sz w:val="24"/>
          <w:szCs w:val="24"/>
        </w:rPr>
      </w:pPr>
      <w:r w:rsidRPr="003303EB">
        <w:rPr>
          <w:rFonts w:ascii="Times New Roman" w:hAnsi="Times New Roman" w:cs="Times New Roman"/>
          <w:b/>
          <w:bCs/>
          <w:sz w:val="24"/>
          <w:szCs w:val="24"/>
        </w:rPr>
        <w:t>Requirements for the candidate:</w:t>
      </w:r>
    </w:p>
    <w:p w14:paraId="08EA1851" w14:textId="67BB7E19" w:rsidR="00F575EF" w:rsidRPr="003303EB" w:rsidRDefault="00F575EF" w:rsidP="00F575EF">
      <w:pPr>
        <w:numPr>
          <w:ilvl w:val="0"/>
          <w:numId w:val="20"/>
        </w:numPr>
        <w:tabs>
          <w:tab w:val="num" w:pos="851"/>
        </w:tabs>
        <w:spacing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 xml:space="preserve">The doctoral degree in agricultural sciences, in the discipline of food and nutrition </w:t>
      </w:r>
      <w:r>
        <w:rPr>
          <w:rFonts w:ascii="Times New Roman" w:hAnsi="Times New Roman" w:cs="Times New Roman"/>
          <w:sz w:val="24"/>
          <w:szCs w:val="24"/>
          <w:lang w:val="es-ES"/>
        </w:rPr>
        <w:t xml:space="preserve"> </w:t>
      </w:r>
      <w:r w:rsidRPr="003303EB">
        <w:rPr>
          <w:rFonts w:ascii="Times New Roman" w:hAnsi="Times New Roman" w:cs="Times New Roman"/>
          <w:sz w:val="24"/>
          <w:szCs w:val="24"/>
          <w:lang w:val="es-ES"/>
        </w:rPr>
        <w:t>technology or technical sciences in the discipline of biotechnology;</w:t>
      </w:r>
    </w:p>
    <w:p w14:paraId="17B39CC4"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Readiness, openness and willingness to acquire new knowledge related to the subject of the Department;</w:t>
      </w:r>
    </w:p>
    <w:p w14:paraId="6091CDAA"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Documented academic achievements (</w:t>
      </w:r>
      <w:r w:rsidRPr="003303EB">
        <w:rPr>
          <w:rStyle w:val="fontstyle01"/>
          <w:rFonts w:ascii="Times New Roman" w:hAnsi="Times New Roman" w:cs="Times New Roman"/>
          <w:lang w:val="es-ES"/>
        </w:rPr>
        <w:t>in the area of food technology or food chemistry)</w:t>
      </w:r>
      <w:r w:rsidRPr="003303EB">
        <w:rPr>
          <w:rFonts w:ascii="Times New Roman" w:hAnsi="Times New Roman" w:cs="Times New Roman"/>
          <w:sz w:val="24"/>
          <w:szCs w:val="24"/>
          <w:lang w:val="es-ES"/>
        </w:rPr>
        <w:t xml:space="preserve"> in a form of at least five publications in international scientific journals (from the Web of Science database) or books with world-wide coverage;</w:t>
      </w:r>
      <w:r w:rsidRPr="003303EB">
        <w:rPr>
          <w:rFonts w:ascii="Times New Roman" w:hAnsi="Times New Roman" w:cs="Times New Roman"/>
          <w:sz w:val="24"/>
          <w:szCs w:val="24"/>
          <w:lang w:val="es-ES"/>
        </w:rPr>
        <w:br/>
        <w:t>participation in national and international conferences;</w:t>
      </w:r>
    </w:p>
    <w:p w14:paraId="548BD104" w14:textId="77777777" w:rsidR="00F575EF" w:rsidRPr="003303EB" w:rsidRDefault="00F575EF" w:rsidP="00F575EF">
      <w:pPr>
        <w:numPr>
          <w:ilvl w:val="0"/>
          <w:numId w:val="20"/>
        </w:numPr>
        <w:tabs>
          <w:tab w:val="num" w:pos="851"/>
        </w:tabs>
        <w:spacing w:before="100" w:beforeAutospacing="1" w:after="100" w:afterAutospacing="1" w:line="276" w:lineRule="auto"/>
        <w:rPr>
          <w:rStyle w:val="rynqvb"/>
          <w:rFonts w:ascii="Times New Roman" w:hAnsi="Times New Roman" w:cs="Times New Roman"/>
          <w:color w:val="FF0000"/>
          <w:sz w:val="24"/>
          <w:szCs w:val="24"/>
          <w:lang w:val="es-ES"/>
        </w:rPr>
      </w:pPr>
      <w:r w:rsidRPr="003303EB">
        <w:rPr>
          <w:rStyle w:val="rynqvb"/>
          <w:rFonts w:ascii="Times New Roman" w:hAnsi="Times New Roman" w:cs="Times New Roman"/>
          <w:sz w:val="24"/>
          <w:szCs w:val="24"/>
          <w:lang w:val="en"/>
        </w:rPr>
        <w:t>At least 3 years of teaching experience;</w:t>
      </w:r>
    </w:p>
    <w:p w14:paraId="12DE73A0" w14:textId="77777777" w:rsidR="00F575EF" w:rsidRPr="003303EB" w:rsidRDefault="00F575EF" w:rsidP="00F575EF">
      <w:pPr>
        <w:numPr>
          <w:ilvl w:val="0"/>
          <w:numId w:val="20"/>
        </w:numPr>
        <w:tabs>
          <w:tab w:val="num" w:pos="851"/>
        </w:tabs>
        <w:spacing w:before="100" w:beforeAutospacing="1" w:after="100" w:afterAutospacing="1" w:line="276" w:lineRule="auto"/>
        <w:rPr>
          <w:rStyle w:val="rynqvb"/>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Minimum of 3 years of work in an accredited research laboratory;</w:t>
      </w:r>
    </w:p>
    <w:p w14:paraId="7B068D8C" w14:textId="77777777" w:rsidR="00F575EF" w:rsidRPr="003303EB" w:rsidRDefault="00F575EF" w:rsidP="00F575EF">
      <w:pPr>
        <w:numPr>
          <w:ilvl w:val="0"/>
          <w:numId w:val="20"/>
        </w:numPr>
        <w:tabs>
          <w:tab w:val="num" w:pos="851"/>
        </w:tabs>
        <w:spacing w:before="100" w:beforeAutospacing="1" w:after="100" w:afterAutospacing="1" w:line="276" w:lineRule="auto"/>
        <w:rPr>
          <w:rStyle w:val="rynqvb"/>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Experience in conducting internal audits in the laboratory according to the ISO/IEC 17025 standard, and internal audits of the Integrated Management System in accordance with the requirements of the ISO 9001, ISO 14001, PN-N-18001;</w:t>
      </w:r>
    </w:p>
    <w:p w14:paraId="45713E8D" w14:textId="77777777" w:rsidR="00F575EF" w:rsidRPr="003303EB" w:rsidRDefault="00F575EF" w:rsidP="00F575EF">
      <w:pPr>
        <w:numPr>
          <w:ilvl w:val="0"/>
          <w:numId w:val="20"/>
        </w:numPr>
        <w:tabs>
          <w:tab w:val="num" w:pos="851"/>
        </w:tabs>
        <w:spacing w:before="100" w:beforeAutospacing="1" w:after="100" w:afterAutospacing="1" w:line="276" w:lineRule="auto"/>
        <w:rPr>
          <w:rStyle w:val="rynqvb"/>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Experience in the sugar and/or energy industry;</w:t>
      </w:r>
    </w:p>
    <w:p w14:paraId="24798975"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Practical knowledge of the techniques of high-performance liquid chromatography and spectrophotometry;</w:t>
      </w:r>
    </w:p>
    <w:p w14:paraId="659B05FF" w14:textId="77777777" w:rsidR="00F575EF" w:rsidRPr="003303EB" w:rsidRDefault="00F575EF" w:rsidP="00F575EF">
      <w:pPr>
        <w:numPr>
          <w:ilvl w:val="0"/>
          <w:numId w:val="20"/>
        </w:numPr>
        <w:tabs>
          <w:tab w:val="num" w:pos="851"/>
        </w:tabs>
        <w:spacing w:before="100" w:beforeAutospacing="1" w:after="100" w:afterAutospacing="1" w:line="276" w:lineRule="auto"/>
        <w:rPr>
          <w:rStyle w:val="rynqvb"/>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Very good knowledge of chemical analysis in the sugar industry;</w:t>
      </w:r>
    </w:p>
    <w:p w14:paraId="07420632"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Knowledge of issues related to heat management, as well as water and sewage management in sugar factory;</w:t>
      </w:r>
    </w:p>
    <w:p w14:paraId="0AF457A0"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Style w:val="rynqvb"/>
          <w:rFonts w:ascii="Times New Roman" w:hAnsi="Times New Roman" w:cs="Times New Roman"/>
          <w:sz w:val="24"/>
          <w:szCs w:val="24"/>
          <w:lang w:val="en"/>
        </w:rPr>
        <w:t>Ability to statistically analyze results and validate analytical methods;</w:t>
      </w:r>
    </w:p>
    <w:p w14:paraId="5AD25616"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Fluent knowledge of the Polish language enabling conducting classes with students;</w:t>
      </w:r>
    </w:p>
    <w:p w14:paraId="523D7656"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lang w:val="es-ES"/>
        </w:rPr>
      </w:pPr>
      <w:r w:rsidRPr="003303EB">
        <w:rPr>
          <w:rFonts w:ascii="Times New Roman" w:hAnsi="Times New Roman" w:cs="Times New Roman"/>
          <w:sz w:val="24"/>
          <w:szCs w:val="24"/>
          <w:lang w:val="es-ES"/>
        </w:rPr>
        <w:t>Knowledge of English at least at B2 level;</w:t>
      </w:r>
    </w:p>
    <w:p w14:paraId="1AF1B41C" w14:textId="77777777" w:rsidR="00F575EF" w:rsidRPr="003303EB" w:rsidRDefault="00F575EF" w:rsidP="00F575EF">
      <w:pPr>
        <w:numPr>
          <w:ilvl w:val="0"/>
          <w:numId w:val="20"/>
        </w:numPr>
        <w:tabs>
          <w:tab w:val="num" w:pos="851"/>
        </w:tabs>
        <w:spacing w:before="100" w:beforeAutospacing="1" w:after="100" w:afterAutospacing="1" w:line="276" w:lineRule="auto"/>
        <w:rPr>
          <w:rFonts w:ascii="Times New Roman" w:hAnsi="Times New Roman" w:cs="Times New Roman"/>
          <w:sz w:val="24"/>
          <w:szCs w:val="24"/>
        </w:rPr>
      </w:pPr>
      <w:r w:rsidRPr="003303EB">
        <w:rPr>
          <w:rStyle w:val="rynqvb"/>
          <w:rFonts w:ascii="Times New Roman" w:hAnsi="Times New Roman" w:cs="Times New Roman"/>
          <w:sz w:val="24"/>
          <w:szCs w:val="24"/>
          <w:lang w:val="en"/>
        </w:rPr>
        <w:t xml:space="preserve">An additional advantages will be: knowledge of issues related to the strength of materials, conventional and renewable fuels, waste and by-product management </w:t>
      </w:r>
      <w:r w:rsidRPr="003303EB">
        <w:rPr>
          <w:rFonts w:ascii="Times New Roman" w:hAnsi="Times New Roman" w:cs="Times New Roman"/>
          <w:sz w:val="24"/>
          <w:szCs w:val="24"/>
          <w:lang w:val="en"/>
        </w:rPr>
        <w:t>and the policy of an integrated management system - quality, environment, occupational health and safety.</w:t>
      </w:r>
    </w:p>
    <w:p w14:paraId="45975B1B" w14:textId="77777777" w:rsidR="00F575EF" w:rsidRPr="003303EB" w:rsidRDefault="00F575EF" w:rsidP="00F575EF">
      <w:pPr>
        <w:spacing w:before="100" w:beforeAutospacing="1" w:after="100" w:afterAutospacing="1" w:line="276" w:lineRule="auto"/>
        <w:rPr>
          <w:rFonts w:ascii="Times New Roman" w:hAnsi="Times New Roman" w:cs="Times New Roman"/>
          <w:sz w:val="24"/>
          <w:szCs w:val="24"/>
        </w:rPr>
      </w:pPr>
    </w:p>
    <w:p w14:paraId="5A8EF8D8" w14:textId="0F9DBEF0" w:rsidR="00F575EF" w:rsidRPr="003303EB" w:rsidRDefault="00F575EF" w:rsidP="00F575EF">
      <w:pPr>
        <w:pStyle w:val="Akapitzlist"/>
        <w:numPr>
          <w:ilvl w:val="0"/>
          <w:numId w:val="17"/>
        </w:numPr>
        <w:spacing w:after="160" w:line="259" w:lineRule="auto"/>
        <w:ind w:left="426"/>
        <w:rPr>
          <w:rFonts w:ascii="Times New Roman" w:hAnsi="Times New Roman" w:cs="Times New Roman"/>
        </w:rPr>
      </w:pPr>
      <w:r w:rsidRPr="003303EB">
        <w:rPr>
          <w:rFonts w:ascii="Times New Roman" w:hAnsi="Times New Roman" w:cs="Times New Roman"/>
          <w:b/>
          <w:bCs/>
          <w:sz w:val="24"/>
          <w:szCs w:val="24"/>
        </w:rPr>
        <w:t>Working conditions:</w:t>
      </w:r>
    </w:p>
    <w:p w14:paraId="39ED4EBC" w14:textId="77777777" w:rsidR="00F575EF" w:rsidRPr="003303EB" w:rsidRDefault="00F575EF" w:rsidP="00F575EF">
      <w:pPr>
        <w:pStyle w:val="Akapitzlist"/>
        <w:numPr>
          <w:ilvl w:val="0"/>
          <w:numId w:val="19"/>
        </w:numPr>
        <w:spacing w:after="160" w:line="259" w:lineRule="auto"/>
        <w:ind w:left="426"/>
        <w:rPr>
          <w:rFonts w:ascii="Times New Roman" w:hAnsi="Times New Roman" w:cs="Times New Roman"/>
          <w:sz w:val="24"/>
          <w:szCs w:val="24"/>
        </w:rPr>
      </w:pPr>
      <w:r w:rsidRPr="003303EB">
        <w:rPr>
          <w:rFonts w:ascii="Times New Roman" w:hAnsi="Times New Roman" w:cs="Times New Roman"/>
          <w:sz w:val="24"/>
          <w:szCs w:val="24"/>
        </w:rPr>
        <w:t>Full time</w:t>
      </w:r>
    </w:p>
    <w:p w14:paraId="5FF25B16" w14:textId="77777777" w:rsidR="00F575EF" w:rsidRPr="003303EB" w:rsidRDefault="00F575EF" w:rsidP="00F575EF">
      <w:pPr>
        <w:pStyle w:val="Akapitzlist"/>
        <w:numPr>
          <w:ilvl w:val="0"/>
          <w:numId w:val="19"/>
        </w:numPr>
        <w:spacing w:after="160" w:line="259" w:lineRule="auto"/>
        <w:ind w:left="426"/>
        <w:rPr>
          <w:rFonts w:ascii="Times New Roman" w:hAnsi="Times New Roman" w:cs="Times New Roman"/>
          <w:sz w:val="24"/>
          <w:szCs w:val="24"/>
          <w:lang w:val="es-ES"/>
        </w:rPr>
      </w:pPr>
      <w:r w:rsidRPr="003303EB">
        <w:rPr>
          <w:rFonts w:ascii="Times New Roman" w:hAnsi="Times New Roman" w:cs="Times New Roman"/>
          <w:sz w:val="24"/>
          <w:szCs w:val="24"/>
          <w:lang w:val="es-ES"/>
        </w:rPr>
        <w:t>Expected the starting date of a work: 01/03/2024</w:t>
      </w:r>
      <w:r w:rsidRPr="003303EB">
        <w:rPr>
          <w:rFonts w:ascii="Times New Roman" w:hAnsi="Times New Roman" w:cs="Times New Roman"/>
          <w:sz w:val="24"/>
          <w:szCs w:val="24"/>
          <w:lang w:val="es-ES"/>
        </w:rPr>
        <w:br/>
      </w:r>
    </w:p>
    <w:p w14:paraId="6F9D3E32" w14:textId="77777777" w:rsidR="00F575EF" w:rsidRPr="003303EB" w:rsidRDefault="00F575EF" w:rsidP="00F575EF">
      <w:pPr>
        <w:pStyle w:val="Akapitzlist"/>
        <w:numPr>
          <w:ilvl w:val="0"/>
          <w:numId w:val="17"/>
        </w:numPr>
        <w:spacing w:before="100" w:beforeAutospacing="1" w:after="100" w:afterAutospacing="1"/>
        <w:ind w:left="426"/>
        <w:rPr>
          <w:rFonts w:ascii="Times New Roman" w:hAnsi="Times New Roman" w:cs="Times New Roman"/>
          <w:b/>
          <w:bCs/>
          <w:color w:val="000000"/>
          <w:sz w:val="24"/>
          <w:szCs w:val="24"/>
          <w:lang w:val="es-ES"/>
        </w:rPr>
      </w:pPr>
      <w:r w:rsidRPr="003303EB">
        <w:rPr>
          <w:rFonts w:ascii="Times New Roman" w:hAnsi="Times New Roman" w:cs="Times New Roman"/>
          <w:b/>
          <w:bCs/>
          <w:color w:val="000000"/>
          <w:sz w:val="24"/>
          <w:szCs w:val="24"/>
          <w:lang w:val="es-ES"/>
        </w:rPr>
        <w:t>Description of the expected scope of tasks and responsibilities:</w:t>
      </w:r>
      <w:r w:rsidRPr="003303EB">
        <w:rPr>
          <w:rFonts w:ascii="Times New Roman" w:hAnsi="Times New Roman" w:cs="Times New Roman"/>
          <w:b/>
          <w:bCs/>
          <w:color w:val="000000"/>
          <w:sz w:val="24"/>
          <w:szCs w:val="24"/>
          <w:lang w:val="es-ES"/>
        </w:rPr>
        <w:br/>
      </w:r>
    </w:p>
    <w:p w14:paraId="7E67F0E2" w14:textId="21776B23" w:rsidR="00F575EF" w:rsidRPr="003303EB" w:rsidRDefault="00F575EF" w:rsidP="00F575EF">
      <w:pPr>
        <w:pStyle w:val="Akapitzlist"/>
        <w:numPr>
          <w:ilvl w:val="0"/>
          <w:numId w:val="18"/>
        </w:numPr>
        <w:spacing w:before="100" w:beforeAutospacing="1" w:after="100" w:afterAutospacing="1" w:line="276" w:lineRule="auto"/>
        <w:ind w:left="426"/>
        <w:rPr>
          <w:rFonts w:ascii="Times New Roman" w:hAnsi="Times New Roman" w:cs="Times New Roman"/>
          <w:color w:val="000000"/>
          <w:sz w:val="24"/>
          <w:szCs w:val="24"/>
          <w:lang w:val="es-ES"/>
        </w:rPr>
      </w:pPr>
      <w:r w:rsidRPr="003303EB">
        <w:rPr>
          <w:rFonts w:ascii="Times New Roman" w:hAnsi="Times New Roman" w:cs="Times New Roman"/>
          <w:color w:val="000000"/>
          <w:sz w:val="24"/>
          <w:szCs w:val="24"/>
          <w:lang w:val="es-ES"/>
        </w:rPr>
        <w:t xml:space="preserve">Conducting scientific research in the area of sugar technology, heat management;   </w:t>
      </w:r>
      <w:r w:rsidRPr="003303EB">
        <w:rPr>
          <w:rFonts w:ascii="Times New Roman" w:hAnsi="Times New Roman" w:cs="Times New Roman"/>
          <w:color w:val="000000"/>
          <w:sz w:val="24"/>
          <w:szCs w:val="24"/>
          <w:lang w:val="es-ES"/>
        </w:rPr>
        <w:br/>
      </w:r>
      <w:r>
        <w:rPr>
          <w:rFonts w:ascii="Times New Roman" w:hAnsi="Times New Roman" w:cs="Times New Roman"/>
          <w:color w:val="000000"/>
          <w:sz w:val="24"/>
          <w:szCs w:val="24"/>
          <w:lang w:val="es-ES"/>
        </w:rPr>
        <w:t xml:space="preserve"> </w:t>
      </w:r>
      <w:r>
        <w:rPr>
          <w:rFonts w:ascii="Times New Roman" w:hAnsi="Times New Roman" w:cs="Times New Roman"/>
          <w:color w:val="000000"/>
          <w:sz w:val="24"/>
          <w:szCs w:val="24"/>
          <w:lang w:val="es-ES"/>
        </w:rPr>
        <w:tab/>
      </w:r>
      <w:r w:rsidRPr="003303EB">
        <w:rPr>
          <w:rFonts w:ascii="Times New Roman" w:hAnsi="Times New Roman" w:cs="Times New Roman"/>
          <w:color w:val="000000"/>
          <w:sz w:val="24"/>
          <w:szCs w:val="24"/>
          <w:lang w:val="es-ES"/>
        </w:rPr>
        <w:t>and water and sewage management in the food industry;</w:t>
      </w:r>
    </w:p>
    <w:p w14:paraId="48C1F93A" w14:textId="77777777" w:rsidR="00F575EF" w:rsidRDefault="00F575EF" w:rsidP="00F575EF">
      <w:pPr>
        <w:pStyle w:val="Akapitzlist"/>
        <w:numPr>
          <w:ilvl w:val="0"/>
          <w:numId w:val="18"/>
        </w:numPr>
        <w:spacing w:before="100" w:beforeAutospacing="1" w:after="100" w:afterAutospacing="1" w:line="276" w:lineRule="auto"/>
        <w:ind w:left="426"/>
        <w:rPr>
          <w:rFonts w:ascii="Times New Roman" w:hAnsi="Times New Roman" w:cs="Times New Roman"/>
          <w:color w:val="000000"/>
          <w:sz w:val="24"/>
          <w:szCs w:val="24"/>
          <w:lang w:val="es-ES"/>
        </w:rPr>
      </w:pPr>
      <w:r w:rsidRPr="003303EB">
        <w:rPr>
          <w:rFonts w:ascii="Times New Roman" w:hAnsi="Times New Roman" w:cs="Times New Roman"/>
          <w:color w:val="000000"/>
          <w:sz w:val="24"/>
          <w:szCs w:val="24"/>
          <w:lang w:val="es-ES"/>
        </w:rPr>
        <w:t>Publishing research results in international peer-reviewed journals;</w:t>
      </w:r>
    </w:p>
    <w:p w14:paraId="3FD7285F" w14:textId="77777777" w:rsidR="00F575EF" w:rsidRDefault="00F575EF" w:rsidP="00F575EF">
      <w:pPr>
        <w:pStyle w:val="Akapitzlist"/>
        <w:numPr>
          <w:ilvl w:val="0"/>
          <w:numId w:val="18"/>
        </w:numPr>
        <w:spacing w:before="100" w:beforeAutospacing="1" w:after="100" w:afterAutospacing="1" w:line="276" w:lineRule="auto"/>
        <w:ind w:left="426"/>
        <w:rPr>
          <w:rFonts w:ascii="Times New Roman" w:hAnsi="Times New Roman" w:cs="Times New Roman"/>
          <w:color w:val="000000"/>
          <w:sz w:val="24"/>
          <w:szCs w:val="24"/>
          <w:lang w:val="es-ES"/>
        </w:rPr>
      </w:pPr>
      <w:r w:rsidRPr="00F575EF">
        <w:rPr>
          <w:rFonts w:ascii="Times New Roman" w:hAnsi="Times New Roman" w:cs="Times New Roman"/>
          <w:color w:val="000000"/>
          <w:sz w:val="24"/>
          <w:szCs w:val="24"/>
          <w:lang w:val="es-ES"/>
        </w:rPr>
        <w:t>Conducting classes</w:t>
      </w:r>
      <w:r>
        <w:rPr>
          <w:rFonts w:ascii="Times New Roman" w:hAnsi="Times New Roman" w:cs="Times New Roman"/>
          <w:color w:val="000000"/>
          <w:sz w:val="24"/>
          <w:szCs w:val="24"/>
          <w:lang w:val="es-ES"/>
        </w:rPr>
        <w:t xml:space="preserve"> </w:t>
      </w:r>
      <w:r w:rsidRPr="00F575EF">
        <w:rPr>
          <w:rFonts w:ascii="Times New Roman" w:hAnsi="Times New Roman" w:cs="Times New Roman"/>
          <w:color w:val="000000"/>
          <w:sz w:val="24"/>
          <w:szCs w:val="24"/>
          <w:lang w:val="es-ES"/>
        </w:rPr>
        <w:t xml:space="preserve">regarding energy management, food technology, </w:t>
      </w:r>
    </w:p>
    <w:p w14:paraId="795AB50C" w14:textId="5482FAAA" w:rsidR="00F575EF" w:rsidRPr="00F575EF" w:rsidRDefault="00F575EF" w:rsidP="00F575EF">
      <w:pPr>
        <w:pStyle w:val="Akapitzlist"/>
        <w:spacing w:before="100" w:beforeAutospacing="1" w:after="100" w:afterAutospacing="1" w:line="276" w:lineRule="auto"/>
        <w:ind w:left="1842" w:firstLine="282"/>
        <w:rPr>
          <w:rFonts w:ascii="Times New Roman" w:hAnsi="Times New Roman" w:cs="Times New Roman"/>
          <w:color w:val="000000"/>
          <w:sz w:val="24"/>
          <w:szCs w:val="24"/>
          <w:lang w:val="es-ES"/>
        </w:rPr>
      </w:pPr>
      <w:r w:rsidRPr="00F575EF">
        <w:rPr>
          <w:rFonts w:ascii="Times New Roman" w:hAnsi="Times New Roman" w:cs="Times New Roman"/>
          <w:color w:val="000000"/>
          <w:sz w:val="24"/>
          <w:szCs w:val="24"/>
          <w:lang w:val="es-ES"/>
        </w:rPr>
        <w:t>especially sugar technology;</w:t>
      </w:r>
    </w:p>
    <w:p w14:paraId="27E0968E" w14:textId="77777777" w:rsidR="00F575EF" w:rsidRPr="003303EB" w:rsidRDefault="00F575EF" w:rsidP="00F575EF">
      <w:pPr>
        <w:pStyle w:val="Akapitzlist"/>
        <w:numPr>
          <w:ilvl w:val="0"/>
          <w:numId w:val="18"/>
        </w:numPr>
        <w:spacing w:before="100" w:beforeAutospacing="1" w:after="100" w:afterAutospacing="1" w:line="276" w:lineRule="auto"/>
        <w:ind w:left="426"/>
        <w:rPr>
          <w:rFonts w:ascii="Times New Roman" w:hAnsi="Times New Roman" w:cs="Times New Roman"/>
          <w:color w:val="000000"/>
          <w:sz w:val="24"/>
          <w:szCs w:val="24"/>
          <w:lang w:val="es-ES"/>
        </w:rPr>
      </w:pPr>
      <w:r w:rsidRPr="003303EB">
        <w:rPr>
          <w:rStyle w:val="rynqvb"/>
          <w:rFonts w:ascii="Times New Roman" w:hAnsi="Times New Roman" w:cs="Times New Roman"/>
          <w:sz w:val="24"/>
          <w:szCs w:val="24"/>
          <w:lang w:val="en"/>
        </w:rPr>
        <w:t>Work in an accredited Specialized Sugar Analytical Laboratory (SLAC);</w:t>
      </w:r>
    </w:p>
    <w:p w14:paraId="0D1B85B1" w14:textId="21F4781D" w:rsidR="00F575EF" w:rsidRDefault="00F575EF" w:rsidP="00F575EF">
      <w:pPr>
        <w:pStyle w:val="Akapitzlist"/>
        <w:numPr>
          <w:ilvl w:val="0"/>
          <w:numId w:val="18"/>
        </w:numPr>
        <w:spacing w:before="100" w:beforeAutospacing="1" w:line="276" w:lineRule="auto"/>
        <w:ind w:left="426"/>
        <w:rPr>
          <w:rFonts w:ascii="Times New Roman" w:hAnsi="Times New Roman" w:cs="Times New Roman"/>
          <w:color w:val="000000"/>
          <w:sz w:val="24"/>
          <w:szCs w:val="24"/>
          <w:lang w:val="es-ES"/>
        </w:rPr>
      </w:pPr>
      <w:r w:rsidRPr="003303EB">
        <w:rPr>
          <w:rFonts w:ascii="Times New Roman" w:hAnsi="Times New Roman" w:cs="Times New Roman"/>
          <w:color w:val="000000"/>
          <w:sz w:val="24"/>
          <w:szCs w:val="24"/>
          <w:lang w:val="es-ES"/>
        </w:rPr>
        <w:t>Active participation in the organizational work of the Department.</w:t>
      </w:r>
    </w:p>
    <w:p w14:paraId="31A560D6" w14:textId="77777777" w:rsidR="00F575EF" w:rsidRPr="00F575EF" w:rsidRDefault="00F575EF" w:rsidP="00F575EF">
      <w:pPr>
        <w:pStyle w:val="Akapitzlist"/>
        <w:spacing w:before="100" w:beforeAutospacing="1" w:line="276" w:lineRule="auto"/>
        <w:ind w:left="426"/>
        <w:rPr>
          <w:rFonts w:ascii="Times New Roman" w:hAnsi="Times New Roman" w:cs="Times New Roman"/>
          <w:color w:val="000000"/>
          <w:sz w:val="24"/>
          <w:szCs w:val="24"/>
          <w:lang w:val="es-ES"/>
        </w:rPr>
      </w:pPr>
    </w:p>
    <w:p w14:paraId="73E481C8" w14:textId="77777777" w:rsidR="00F575EF" w:rsidRPr="003303EB" w:rsidRDefault="00F575EF" w:rsidP="00F575EF">
      <w:pPr>
        <w:pStyle w:val="Akapitzlist"/>
        <w:numPr>
          <w:ilvl w:val="0"/>
          <w:numId w:val="17"/>
        </w:numPr>
        <w:spacing w:before="100" w:beforeAutospacing="1" w:after="100" w:afterAutospacing="1" w:line="276" w:lineRule="auto"/>
        <w:ind w:left="426"/>
        <w:rPr>
          <w:rFonts w:ascii="Times New Roman" w:hAnsi="Times New Roman" w:cs="Times New Roman"/>
          <w:color w:val="000000"/>
          <w:sz w:val="24"/>
          <w:szCs w:val="24"/>
          <w:lang w:val="es-ES"/>
        </w:rPr>
      </w:pPr>
      <w:r w:rsidRPr="003303EB">
        <w:rPr>
          <w:rFonts w:ascii="Times New Roman" w:hAnsi="Times New Roman" w:cs="Times New Roman"/>
          <w:b/>
          <w:bCs/>
          <w:color w:val="000000"/>
          <w:sz w:val="24"/>
          <w:szCs w:val="24"/>
          <w:lang w:val="es-ES"/>
        </w:rPr>
        <w:t>List of required documents</w:t>
      </w:r>
      <w:r w:rsidRPr="003303EB">
        <w:rPr>
          <w:rFonts w:ascii="Times New Roman" w:hAnsi="Times New Roman" w:cs="Times New Roman"/>
          <w:color w:val="000000"/>
          <w:sz w:val="24"/>
          <w:szCs w:val="24"/>
          <w:lang w:val="es-ES"/>
        </w:rPr>
        <w:t>:</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Application for employment to the Rector of the Lodz University of Technology;</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Personal questionnaire for a person applying for employment at the Lodz University of Technology, constituting Appendix 1.1 to the "OTM-R POLICY - OPEN TRANSPARENT RECRUITMENT PROCESS";</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Clause on the protection of personal data, constituting Appendix 1.2 to the "OTM-R POLICY - OPEN TRANSPARENT RECRUITMENT PROCESS";</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Consent to the processing of personal data, constituting Appendix 1.3 to the "OTM-R POLICY - OPEN TRANSPARENT RECRUITMENT PROCESS";</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Copies/certified copies of diplomas;</w:t>
      </w:r>
      <w:r w:rsidRPr="003303EB">
        <w:rPr>
          <w:rFonts w:ascii="Times New Roman" w:hAnsi="Times New Roman" w:cs="Times New Roman"/>
          <w:color w:val="000000"/>
          <w:lang w:val="es-ES"/>
        </w:rPr>
        <w:br/>
      </w:r>
      <w:r w:rsidRPr="003303EB">
        <w:rPr>
          <w:rFonts w:ascii="Times New Roman" w:eastAsia="GulimChe" w:hAnsi="Times New Roman" w:cs="Times New Roman"/>
          <w:color w:val="000000"/>
          <w:sz w:val="24"/>
          <w:szCs w:val="24"/>
          <w:lang w:val="es-ES"/>
        </w:rPr>
        <w:t xml:space="preserve">- </w:t>
      </w:r>
      <w:r w:rsidRPr="003303EB">
        <w:rPr>
          <w:rFonts w:ascii="Times New Roman" w:hAnsi="Times New Roman" w:cs="Times New Roman"/>
          <w:color w:val="000000"/>
          <w:sz w:val="24"/>
          <w:szCs w:val="24"/>
          <w:lang w:val="es-ES"/>
        </w:rPr>
        <w:t>Documents confirming the foreign and/or industrial internship.</w:t>
      </w:r>
      <w:r w:rsidRPr="003303EB">
        <w:rPr>
          <w:rFonts w:ascii="Times New Roman" w:hAnsi="Times New Roman" w:cs="Times New Roman"/>
          <w:color w:val="000000"/>
          <w:sz w:val="24"/>
          <w:szCs w:val="24"/>
          <w:lang w:val="es-ES"/>
        </w:rPr>
        <w:br/>
      </w:r>
    </w:p>
    <w:p w14:paraId="2053D57C" w14:textId="660BA5CA" w:rsidR="00F575EF" w:rsidRPr="003303EB" w:rsidRDefault="00F575EF" w:rsidP="00F575EF">
      <w:pPr>
        <w:pStyle w:val="Akapitzlist"/>
        <w:numPr>
          <w:ilvl w:val="0"/>
          <w:numId w:val="17"/>
        </w:numPr>
        <w:spacing w:before="100" w:beforeAutospacing="1" w:after="100" w:afterAutospacing="1" w:line="276" w:lineRule="auto"/>
        <w:ind w:left="426"/>
        <w:rPr>
          <w:rFonts w:ascii="Times New Roman" w:hAnsi="Times New Roman" w:cs="Times New Roman"/>
          <w:color w:val="000000"/>
          <w:sz w:val="24"/>
          <w:szCs w:val="24"/>
          <w:lang w:val="es-ES"/>
        </w:rPr>
      </w:pPr>
      <w:r w:rsidRPr="003303EB">
        <w:rPr>
          <w:rFonts w:ascii="Times New Roman" w:hAnsi="Times New Roman" w:cs="Times New Roman"/>
          <w:b/>
          <w:bCs/>
          <w:color w:val="000000"/>
          <w:sz w:val="24"/>
          <w:szCs w:val="24"/>
          <w:lang w:val="es-ES"/>
        </w:rPr>
        <w:t>Place, form and deadline for submitting documents</w:t>
      </w:r>
      <w:r w:rsidRPr="003303EB">
        <w:rPr>
          <w:rFonts w:ascii="Times New Roman" w:hAnsi="Times New Roman" w:cs="Times New Roman"/>
          <w:b/>
          <w:bCs/>
          <w:color w:val="000000"/>
          <w:lang w:val="es-ES"/>
        </w:rPr>
        <w:br/>
      </w:r>
      <w:r w:rsidRPr="003303EB">
        <w:rPr>
          <w:rFonts w:ascii="Times New Roman" w:hAnsi="Times New Roman" w:cs="Times New Roman"/>
          <w:color w:val="000000"/>
          <w:sz w:val="24"/>
          <w:szCs w:val="24"/>
          <w:lang w:val="es-ES"/>
        </w:rPr>
        <w:t xml:space="preserve">Please send all documents by e-mail to the e-mail address </w:t>
      </w:r>
      <w:r w:rsidRPr="003303EB">
        <w:rPr>
          <w:rFonts w:ascii="Times New Roman" w:hAnsi="Times New Roman" w:cs="Times New Roman"/>
          <w:color w:val="0000FF"/>
          <w:sz w:val="24"/>
          <w:szCs w:val="24"/>
          <w:lang w:val="es-ES"/>
        </w:rPr>
        <w:t>w5k52@adm.p.lodz.p</w:t>
      </w:r>
      <w:r w:rsidR="00D463B8">
        <w:rPr>
          <w:rFonts w:ascii="Times New Roman" w:hAnsi="Times New Roman" w:cs="Times New Roman"/>
          <w:color w:val="0000FF"/>
          <w:sz w:val="24"/>
          <w:szCs w:val="24"/>
          <w:lang w:val="es-ES"/>
        </w:rPr>
        <w:t>l</w:t>
      </w:r>
      <w:r w:rsidRPr="003303EB">
        <w:rPr>
          <w:rFonts w:ascii="Times New Roman" w:hAnsi="Times New Roman" w:cs="Times New Roman"/>
          <w:color w:val="0000FF"/>
          <w:lang w:val="es-ES"/>
        </w:rPr>
        <w:br/>
      </w:r>
      <w:r w:rsidRPr="003303EB">
        <w:rPr>
          <w:rFonts w:ascii="Times New Roman" w:hAnsi="Times New Roman" w:cs="Times New Roman"/>
          <w:color w:val="000000"/>
          <w:sz w:val="24"/>
          <w:szCs w:val="24"/>
          <w:lang w:val="es-ES"/>
        </w:rPr>
        <w:t>or by post to the following address:</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Department of Sugar Industry and Food Safety Management.</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Faculty of Biotechnology and Food Sciences</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Lodz University of Technology</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 xml:space="preserve">Wólczańska </w:t>
      </w:r>
      <w:r>
        <w:rPr>
          <w:rFonts w:ascii="Times New Roman" w:hAnsi="Times New Roman" w:cs="Times New Roman"/>
          <w:color w:val="000000"/>
          <w:sz w:val="24"/>
          <w:szCs w:val="24"/>
          <w:lang w:val="es-ES"/>
        </w:rPr>
        <w:t xml:space="preserve">Street </w:t>
      </w:r>
      <w:r w:rsidRPr="003303EB">
        <w:rPr>
          <w:rFonts w:ascii="Times New Roman" w:hAnsi="Times New Roman" w:cs="Times New Roman"/>
          <w:color w:val="000000"/>
          <w:sz w:val="24"/>
          <w:szCs w:val="24"/>
          <w:lang w:val="es-ES"/>
        </w:rPr>
        <w:t>171/173, 90-530 Łódź</w:t>
      </w:r>
      <w:r w:rsidRPr="003303EB">
        <w:rPr>
          <w:rFonts w:ascii="Times New Roman" w:hAnsi="Times New Roman" w:cs="Times New Roman"/>
          <w:color w:val="000000"/>
          <w:lang w:val="es-ES"/>
        </w:rPr>
        <w:t xml:space="preserve"> </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in an envelope with the annotation "</w:t>
      </w:r>
      <w:r w:rsidRPr="003303EB">
        <w:rPr>
          <w:rFonts w:ascii="Times New Roman" w:hAnsi="Times New Roman" w:cs="Times New Roman"/>
          <w:b/>
          <w:bCs/>
          <w:color w:val="000000"/>
          <w:sz w:val="24"/>
          <w:szCs w:val="24"/>
          <w:lang w:val="es-ES"/>
        </w:rPr>
        <w:t>Competition for adjunct K52</w:t>
      </w:r>
      <w:r w:rsidRPr="003303EB">
        <w:rPr>
          <w:rFonts w:ascii="Times New Roman" w:hAnsi="Times New Roman" w:cs="Times New Roman"/>
          <w:color w:val="000000"/>
          <w:sz w:val="24"/>
          <w:szCs w:val="24"/>
          <w:lang w:val="es-ES"/>
        </w:rPr>
        <w:t xml:space="preserve">" </w:t>
      </w:r>
      <w:r w:rsidRPr="003303EB">
        <w:rPr>
          <w:rFonts w:ascii="Times New Roman" w:hAnsi="Times New Roman" w:cs="Times New Roman"/>
          <w:sz w:val="24"/>
          <w:szCs w:val="24"/>
          <w:lang w:val="es-ES"/>
        </w:rPr>
        <w:t xml:space="preserve">by </w:t>
      </w:r>
      <w:r>
        <w:rPr>
          <w:rFonts w:ascii="Times New Roman" w:hAnsi="Times New Roman" w:cs="Times New Roman"/>
          <w:b/>
          <w:bCs/>
          <w:sz w:val="24"/>
          <w:szCs w:val="24"/>
          <w:lang w:val="es-ES"/>
        </w:rPr>
        <w:t>0</w:t>
      </w:r>
      <w:r w:rsidR="00306E6A">
        <w:rPr>
          <w:rFonts w:ascii="Times New Roman" w:hAnsi="Times New Roman" w:cs="Times New Roman"/>
          <w:b/>
          <w:bCs/>
          <w:sz w:val="24"/>
          <w:szCs w:val="24"/>
          <w:lang w:val="es-ES"/>
        </w:rPr>
        <w:t>3</w:t>
      </w:r>
      <w:r w:rsidRPr="003303EB">
        <w:rPr>
          <w:rFonts w:ascii="Times New Roman" w:hAnsi="Times New Roman" w:cs="Times New Roman"/>
          <w:b/>
          <w:bCs/>
          <w:sz w:val="24"/>
          <w:szCs w:val="24"/>
          <w:lang w:val="es-ES"/>
        </w:rPr>
        <w:t>/0</w:t>
      </w:r>
      <w:r>
        <w:rPr>
          <w:rFonts w:ascii="Times New Roman" w:hAnsi="Times New Roman" w:cs="Times New Roman"/>
          <w:b/>
          <w:bCs/>
          <w:sz w:val="24"/>
          <w:szCs w:val="24"/>
          <w:lang w:val="es-ES"/>
        </w:rPr>
        <w:t>2</w:t>
      </w:r>
      <w:r w:rsidRPr="003303EB">
        <w:rPr>
          <w:rFonts w:ascii="Times New Roman" w:hAnsi="Times New Roman" w:cs="Times New Roman"/>
          <w:b/>
          <w:bCs/>
          <w:sz w:val="24"/>
          <w:szCs w:val="24"/>
          <w:lang w:val="es-ES"/>
        </w:rPr>
        <w:t>/2024</w:t>
      </w:r>
      <w:r w:rsidRPr="003303EB">
        <w:rPr>
          <w:rFonts w:ascii="Times New Roman" w:hAnsi="Times New Roman" w:cs="Times New Roman"/>
          <w:sz w:val="24"/>
          <w:szCs w:val="24"/>
          <w:lang w:val="es-ES"/>
        </w:rPr>
        <w:t xml:space="preserve">. </w:t>
      </w:r>
      <w:r w:rsidRPr="003303EB">
        <w:rPr>
          <w:rFonts w:ascii="Times New Roman" w:hAnsi="Times New Roman" w:cs="Times New Roman"/>
          <w:color w:val="000000"/>
          <w:sz w:val="24"/>
          <w:szCs w:val="24"/>
          <w:lang w:val="es-ES"/>
        </w:rPr>
        <w:t>The date of receipt of documents by the Institute of Natural Raw Materials and Cosmetics is important. Candidates will be able to pick up related documents submitted by them with the competition for a period of 30 days from the end of the competition.</w:t>
      </w:r>
      <w:r w:rsidRPr="003303EB">
        <w:rPr>
          <w:rFonts w:ascii="Times New Roman" w:hAnsi="Times New Roman" w:cs="Times New Roman"/>
          <w:lang w:val="es-ES"/>
        </w:rPr>
        <w:br/>
      </w:r>
      <w:r w:rsidRPr="003303EB">
        <w:rPr>
          <w:rFonts w:ascii="Times New Roman" w:hAnsi="Times New Roman" w:cs="Times New Roman"/>
          <w:color w:val="000000"/>
          <w:sz w:val="24"/>
          <w:szCs w:val="24"/>
          <w:lang w:val="es-ES"/>
        </w:rPr>
        <w:t xml:space="preserve">The evaluation process is carried out in two stages. The first stage is based on the analysis of the submitted documents. The second stage is an interview with the selected candidates. Selected candidates will be notified of their passage to the second stage by e-mail or </w:t>
      </w:r>
      <w:r w:rsidRPr="003303EB">
        <w:rPr>
          <w:rFonts w:ascii="Times New Roman" w:hAnsi="Times New Roman" w:cs="Times New Roman"/>
          <w:color w:val="000000"/>
          <w:sz w:val="24"/>
          <w:szCs w:val="24"/>
          <w:lang w:val="es-ES"/>
        </w:rPr>
        <w:lastRenderedPageBreak/>
        <w:t>telephone. If the selected candidate does not accept the position, it will be offered to the next person on the recruitment list.</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The Department of Sugar Industry and Food Safety Management does not return submitted documents to candidates.</w:t>
      </w:r>
      <w:r w:rsidRPr="003303EB">
        <w:rPr>
          <w:rFonts w:ascii="Times New Roman" w:hAnsi="Times New Roman" w:cs="Times New Roman"/>
          <w:color w:val="000000"/>
          <w:lang w:val="es-ES"/>
        </w:rPr>
        <w:br/>
      </w:r>
      <w:r w:rsidRPr="003303EB">
        <w:rPr>
          <w:rFonts w:ascii="Times New Roman" w:hAnsi="Times New Roman" w:cs="Times New Roman"/>
          <w:color w:val="000000"/>
          <w:sz w:val="24"/>
          <w:szCs w:val="24"/>
          <w:lang w:val="es-ES"/>
        </w:rPr>
        <w:t>The Rector's approval is a condition for the validity of the competition decision. The conclusion of the competition is not tantamount to establishing an employment relationship with the Lodz University of Technology.</w:t>
      </w:r>
      <w:r w:rsidRPr="003303EB">
        <w:rPr>
          <w:rFonts w:ascii="Times New Roman" w:hAnsi="Times New Roman" w:cs="Times New Roman"/>
          <w:color w:val="000000"/>
          <w:sz w:val="24"/>
          <w:szCs w:val="24"/>
          <w:lang w:val="es-ES"/>
        </w:rPr>
        <w:br/>
      </w:r>
    </w:p>
    <w:p w14:paraId="4B31CB64" w14:textId="77777777" w:rsidR="00F575EF" w:rsidRPr="003303EB" w:rsidRDefault="00F575EF" w:rsidP="00F575EF">
      <w:pPr>
        <w:pStyle w:val="Akapitzlist"/>
        <w:numPr>
          <w:ilvl w:val="0"/>
          <w:numId w:val="17"/>
        </w:numPr>
        <w:spacing w:before="100" w:beforeAutospacing="1" w:after="100" w:afterAutospacing="1" w:line="276" w:lineRule="auto"/>
        <w:rPr>
          <w:rFonts w:ascii="Times New Roman" w:hAnsi="Times New Roman" w:cs="Times New Roman"/>
          <w:color w:val="000000"/>
          <w:sz w:val="24"/>
          <w:szCs w:val="24"/>
          <w:lang w:val="es-ES"/>
        </w:rPr>
      </w:pPr>
      <w:r w:rsidRPr="003303EB">
        <w:rPr>
          <w:rFonts w:ascii="Times New Roman" w:hAnsi="Times New Roman" w:cs="Times New Roman"/>
          <w:color w:val="000000"/>
          <w:sz w:val="24"/>
          <w:szCs w:val="24"/>
          <w:lang w:val="es-ES"/>
        </w:rPr>
        <w:t xml:space="preserve">Expected date of the competition decision: </w:t>
      </w:r>
      <w:r w:rsidRPr="003303EB">
        <w:rPr>
          <w:rFonts w:ascii="Times New Roman" w:hAnsi="Times New Roman" w:cs="Times New Roman"/>
          <w:b/>
          <w:bCs/>
          <w:sz w:val="24"/>
          <w:szCs w:val="24"/>
          <w:lang w:val="es-ES"/>
        </w:rPr>
        <w:t>09/02/2024.</w:t>
      </w:r>
      <w:r w:rsidRPr="003303EB">
        <w:rPr>
          <w:rFonts w:ascii="Times New Roman" w:hAnsi="Times New Roman" w:cs="Times New Roman"/>
          <w:color w:val="000000"/>
          <w:sz w:val="24"/>
          <w:szCs w:val="24"/>
          <w:lang w:val="es-ES"/>
        </w:rPr>
        <w:br/>
      </w:r>
    </w:p>
    <w:p w14:paraId="505490E5" w14:textId="77777777" w:rsidR="00F575EF" w:rsidRPr="003303EB" w:rsidRDefault="00F575EF" w:rsidP="00F575EF">
      <w:pPr>
        <w:pStyle w:val="Akapitzlist"/>
        <w:numPr>
          <w:ilvl w:val="0"/>
          <w:numId w:val="17"/>
        </w:numPr>
        <w:spacing w:before="100" w:beforeAutospacing="1" w:after="100" w:afterAutospacing="1" w:line="276" w:lineRule="auto"/>
        <w:rPr>
          <w:rFonts w:ascii="Times New Roman" w:hAnsi="Times New Roman" w:cs="Times New Roman"/>
          <w:color w:val="000000"/>
          <w:sz w:val="24"/>
          <w:szCs w:val="24"/>
          <w:lang w:val="es-ES"/>
        </w:rPr>
      </w:pPr>
      <w:bookmarkStart w:id="1" w:name="_Hlk153452516"/>
      <w:r w:rsidRPr="003303EB">
        <w:rPr>
          <w:rFonts w:ascii="Times New Roman" w:hAnsi="Times New Roman" w:cs="Times New Roman"/>
          <w:color w:val="000000"/>
          <w:sz w:val="24"/>
          <w:szCs w:val="24"/>
          <w:lang w:val="es-ES"/>
        </w:rPr>
        <w:t xml:space="preserve">The Department of Sugar Industry and Food Safety Management conducts research in the field </w:t>
      </w:r>
      <w:r w:rsidRPr="003303EB">
        <w:rPr>
          <w:rFonts w:ascii="Times New Roman" w:hAnsi="Times New Roman" w:cs="Times New Roman"/>
          <w:color w:val="000000"/>
          <w:sz w:val="24"/>
          <w:szCs w:val="24"/>
          <w:lang w:val="en"/>
        </w:rPr>
        <w:t xml:space="preserve">of sugar production technology, sugar analytics, microbiology and environmental protection, including: </w:t>
      </w:r>
    </w:p>
    <w:p w14:paraId="57478BAA"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Optimization and monitoring of unit processes in sugar production </w:t>
      </w:r>
    </w:p>
    <w:p w14:paraId="6EC5D6DD"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Research on the impact of the technological process and production environment in a  </w:t>
      </w:r>
      <w:r w:rsidRPr="003303EB">
        <w:rPr>
          <w:rFonts w:ascii="Times New Roman" w:hAnsi="Times New Roman" w:cs="Times New Roman"/>
          <w:color w:val="000000"/>
          <w:sz w:val="24"/>
          <w:szCs w:val="24"/>
          <w:lang w:val="en"/>
        </w:rPr>
        <w:br/>
        <w:t xml:space="preserve">   sugar factory on the microbiological safety and quality of sugar, pulp and molasses, </w:t>
      </w:r>
    </w:p>
    <w:p w14:paraId="36D0E1E2"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Use of saturation sludge as a deacidifying soil additive </w:t>
      </w:r>
    </w:p>
    <w:p w14:paraId="06766FD9"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Determining sludge activity in operating sugar sewage treatment plants </w:t>
      </w:r>
    </w:p>
    <w:p w14:paraId="08AD9C05"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Technology of methane fermentation of beet pulp with recovery of high-energy biogas </w:t>
      </w:r>
    </w:p>
    <w:p w14:paraId="07472A89"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lang w:val="en"/>
        </w:rPr>
      </w:pPr>
      <w:r w:rsidRPr="003303EB">
        <w:rPr>
          <w:rFonts w:ascii="Times New Roman" w:hAnsi="Times New Roman" w:cs="Times New Roman"/>
          <w:color w:val="000000"/>
          <w:sz w:val="24"/>
          <w:szCs w:val="24"/>
          <w:lang w:val="en"/>
        </w:rPr>
        <w:t xml:space="preserve">• Technology for removing ammonia from condensates </w:t>
      </w:r>
    </w:p>
    <w:p w14:paraId="50377E85" w14:textId="77777777" w:rsidR="00F575EF" w:rsidRPr="003303EB" w:rsidRDefault="00F575EF" w:rsidP="00F575EF">
      <w:pPr>
        <w:spacing w:before="100" w:beforeAutospacing="1" w:after="100" w:afterAutospacing="1"/>
        <w:ind w:left="284"/>
        <w:rPr>
          <w:rFonts w:ascii="Times New Roman" w:hAnsi="Times New Roman" w:cs="Times New Roman"/>
          <w:color w:val="000000"/>
          <w:sz w:val="24"/>
          <w:szCs w:val="24"/>
        </w:rPr>
      </w:pPr>
      <w:r w:rsidRPr="003303EB">
        <w:rPr>
          <w:rFonts w:ascii="Times New Roman" w:hAnsi="Times New Roman" w:cs="Times New Roman"/>
          <w:color w:val="000000"/>
          <w:sz w:val="24"/>
          <w:szCs w:val="24"/>
          <w:lang w:val="en"/>
        </w:rPr>
        <w:t>• Analyzes of the quality of semi-finished products, by-products and sugar industry waste.</w:t>
      </w:r>
      <w:bookmarkEnd w:id="1"/>
      <w:r w:rsidRPr="003303EB">
        <w:rPr>
          <w:rFonts w:ascii="Times New Roman" w:hAnsi="Times New Roman" w:cs="Times New Roman"/>
          <w:color w:val="000000"/>
          <w:sz w:val="24"/>
          <w:szCs w:val="24"/>
          <w:lang w:val="en"/>
        </w:rPr>
        <w:br/>
      </w:r>
    </w:p>
    <w:p w14:paraId="7BFD895B" w14:textId="77777777" w:rsidR="00F575EF" w:rsidRPr="003303EB" w:rsidRDefault="00F575EF" w:rsidP="00F575EF">
      <w:pPr>
        <w:pStyle w:val="Akapitzlist"/>
        <w:numPr>
          <w:ilvl w:val="0"/>
          <w:numId w:val="17"/>
        </w:numPr>
        <w:spacing w:before="100" w:beforeAutospacing="1" w:after="100" w:afterAutospacing="1" w:line="276" w:lineRule="auto"/>
        <w:rPr>
          <w:rFonts w:ascii="Times New Roman" w:hAnsi="Times New Roman" w:cs="Times New Roman"/>
          <w:color w:val="000000"/>
          <w:sz w:val="24"/>
          <w:szCs w:val="24"/>
          <w:lang w:val="es-ES"/>
        </w:rPr>
      </w:pPr>
      <w:r w:rsidRPr="003303EB">
        <w:rPr>
          <w:rFonts w:ascii="Times New Roman" w:hAnsi="Times New Roman" w:cs="Times New Roman"/>
          <w:color w:val="000000"/>
          <w:sz w:val="24"/>
          <w:szCs w:val="24"/>
          <w:lang w:val="es-ES"/>
        </w:rPr>
        <w:t>In the case of sending documents by traditional means, the envelope should be marked "</w:t>
      </w:r>
      <w:r w:rsidRPr="003303EB">
        <w:rPr>
          <w:rFonts w:ascii="Times New Roman" w:hAnsi="Times New Roman" w:cs="Times New Roman"/>
          <w:b/>
          <w:bCs/>
          <w:color w:val="000000"/>
          <w:sz w:val="24"/>
          <w:szCs w:val="24"/>
          <w:lang w:val="es-ES"/>
        </w:rPr>
        <w:t>Competition for adjunct K52</w:t>
      </w:r>
      <w:r w:rsidRPr="003303EB">
        <w:rPr>
          <w:rFonts w:ascii="Times New Roman" w:hAnsi="Times New Roman" w:cs="Times New Roman"/>
          <w:color w:val="000000"/>
          <w:sz w:val="24"/>
          <w:szCs w:val="24"/>
          <w:lang w:val="es-ES"/>
        </w:rPr>
        <w:t>"</w:t>
      </w:r>
    </w:p>
    <w:p w14:paraId="66B5A18F" w14:textId="77777777" w:rsidR="001867FF" w:rsidRDefault="001867FF" w:rsidP="001867FF">
      <w:pPr>
        <w:jc w:val="both"/>
        <w:rPr>
          <w:rFonts w:ascii="Times New Roman" w:hAnsi="Times New Roman" w:cs="Times New Roman"/>
          <w:sz w:val="24"/>
          <w:szCs w:val="24"/>
          <w:lang w:val="en-US"/>
        </w:rPr>
      </w:pPr>
    </w:p>
    <w:p w14:paraId="5D0D4B72" w14:textId="77777777" w:rsidR="001867FF" w:rsidRDefault="001867FF" w:rsidP="001867FF">
      <w:pPr>
        <w:jc w:val="both"/>
        <w:rPr>
          <w:rFonts w:ascii="Times New Roman" w:hAnsi="Times New Roman" w:cs="Times New Roman"/>
          <w:sz w:val="24"/>
          <w:szCs w:val="24"/>
          <w:lang w:val="en-US"/>
        </w:rPr>
      </w:pPr>
    </w:p>
    <w:p w14:paraId="3FEDEF5B" w14:textId="77777777" w:rsidR="001867FF" w:rsidRDefault="001867FF" w:rsidP="001867FF">
      <w:pPr>
        <w:jc w:val="both"/>
        <w:rPr>
          <w:rFonts w:ascii="Times New Roman" w:hAnsi="Times New Roman" w:cs="Times New Roman"/>
          <w:sz w:val="24"/>
          <w:szCs w:val="24"/>
          <w:lang w:val="en-US"/>
        </w:rPr>
      </w:pPr>
    </w:p>
    <w:p w14:paraId="0F968F6D" w14:textId="77777777" w:rsidR="001867FF" w:rsidRDefault="001867FF" w:rsidP="001867FF">
      <w:pPr>
        <w:jc w:val="both"/>
        <w:rPr>
          <w:rFonts w:ascii="Times New Roman" w:hAnsi="Times New Roman" w:cs="Times New Roman"/>
          <w:sz w:val="24"/>
          <w:szCs w:val="24"/>
          <w:lang w:val="en-US"/>
        </w:rPr>
      </w:pPr>
    </w:p>
    <w:p w14:paraId="5BC37F2A" w14:textId="77777777" w:rsidR="001867FF" w:rsidRDefault="001867FF" w:rsidP="001867FF">
      <w:pPr>
        <w:jc w:val="both"/>
        <w:rPr>
          <w:rFonts w:ascii="Times New Roman" w:hAnsi="Times New Roman" w:cs="Times New Roman"/>
          <w:sz w:val="24"/>
          <w:szCs w:val="24"/>
          <w:lang w:val="en-US"/>
        </w:rPr>
      </w:pPr>
    </w:p>
    <w:p w14:paraId="6DE6B4AB" w14:textId="77777777" w:rsidR="001867FF" w:rsidRDefault="001867FF" w:rsidP="001867FF">
      <w:pPr>
        <w:jc w:val="both"/>
        <w:rPr>
          <w:rFonts w:ascii="Times New Roman" w:hAnsi="Times New Roman" w:cs="Times New Roman"/>
          <w:sz w:val="24"/>
          <w:szCs w:val="24"/>
          <w:lang w:val="en-US"/>
        </w:rPr>
      </w:pPr>
    </w:p>
    <w:p w14:paraId="1D05749C" w14:textId="77777777" w:rsidR="001867FF" w:rsidRDefault="001867FF" w:rsidP="001867FF">
      <w:pPr>
        <w:jc w:val="both"/>
        <w:rPr>
          <w:rFonts w:ascii="Times New Roman" w:hAnsi="Times New Roman" w:cs="Times New Roman"/>
          <w:sz w:val="24"/>
          <w:szCs w:val="24"/>
          <w:lang w:val="en-US"/>
        </w:rPr>
      </w:pPr>
    </w:p>
    <w:p w14:paraId="52F34977" w14:textId="77777777" w:rsidR="001867FF" w:rsidRDefault="001867FF" w:rsidP="001867FF">
      <w:pPr>
        <w:jc w:val="both"/>
        <w:rPr>
          <w:rFonts w:ascii="Times New Roman" w:hAnsi="Times New Roman" w:cs="Times New Roman"/>
          <w:sz w:val="24"/>
          <w:szCs w:val="24"/>
          <w:lang w:val="en-US"/>
        </w:rPr>
      </w:pPr>
    </w:p>
    <w:p w14:paraId="7AE6980E" w14:textId="77777777" w:rsidR="00F575EF" w:rsidRDefault="00F575EF" w:rsidP="001867FF">
      <w:pPr>
        <w:jc w:val="both"/>
        <w:rPr>
          <w:rFonts w:ascii="Times New Roman" w:hAnsi="Times New Roman" w:cs="Times New Roman"/>
          <w:sz w:val="24"/>
          <w:szCs w:val="24"/>
          <w:lang w:val="en-US"/>
        </w:rPr>
      </w:pPr>
    </w:p>
    <w:p w14:paraId="53A0696B" w14:textId="77777777" w:rsidR="00F575EF" w:rsidRDefault="00F575EF" w:rsidP="001867FF">
      <w:pPr>
        <w:jc w:val="both"/>
        <w:rPr>
          <w:rFonts w:ascii="Times New Roman" w:hAnsi="Times New Roman" w:cs="Times New Roman"/>
          <w:sz w:val="24"/>
          <w:szCs w:val="24"/>
          <w:lang w:val="en-US"/>
        </w:rPr>
      </w:pPr>
    </w:p>
    <w:p w14:paraId="39CA74AF" w14:textId="77777777" w:rsidR="001867FF" w:rsidRDefault="001867FF" w:rsidP="001867FF">
      <w:pPr>
        <w:jc w:val="both"/>
        <w:rPr>
          <w:rFonts w:ascii="Times New Roman" w:hAnsi="Times New Roman" w:cs="Times New Roman"/>
          <w:sz w:val="24"/>
          <w:szCs w:val="24"/>
          <w:lang w:val="en-US"/>
        </w:rPr>
      </w:pPr>
    </w:p>
    <w:p w14:paraId="27639E92" w14:textId="77777777" w:rsidR="001867FF" w:rsidRPr="00460C06" w:rsidRDefault="001867FF" w:rsidP="001867FF">
      <w:pPr>
        <w:jc w:val="both"/>
        <w:rPr>
          <w:rFonts w:ascii="Times New Roman" w:hAnsi="Times New Roman" w:cs="Times New Roman"/>
          <w:sz w:val="24"/>
          <w:szCs w:val="24"/>
          <w:lang w:val="en-US"/>
        </w:rPr>
      </w:pPr>
    </w:p>
    <w:p w14:paraId="76D99E51" w14:textId="77777777" w:rsidR="008D2F43" w:rsidRDefault="008D2F43" w:rsidP="00460C06">
      <w:pPr>
        <w:jc w:val="right"/>
        <w:rPr>
          <w:rFonts w:ascii="Times New Roman" w:hAnsi="Times New Roman" w:cs="Times New Roman"/>
          <w:lang w:val="en-US"/>
        </w:rPr>
      </w:pP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lastRenderedPageBreak/>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First name(s) and family name</w:t>
      </w:r>
      <w:r>
        <w:rPr>
          <w:rFonts w:ascii="Times New Roman" w:hAnsi="Times New Roman" w:cs="Times New Roman"/>
          <w:sz w:val="24"/>
          <w:szCs w:val="24"/>
          <w:lang w:val="en-US"/>
        </w:rPr>
        <w:t>…………………………………………………………..</w:t>
      </w:r>
    </w:p>
    <w:p w14:paraId="1E5F5A53" w14:textId="547428E5"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14:paraId="4002FA06" w14:textId="12CBF8D2"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Contact details…………………………………………………………………………..</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15"/>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77777777" w:rsidR="00460C06" w:rsidRDefault="00460C06" w:rsidP="00460C06">
      <w:pPr>
        <w:pStyle w:val="Akapitzlist"/>
        <w:ind w:left="1065"/>
        <w:jc w:val="both"/>
        <w:rPr>
          <w:rFonts w:ascii="Times New Roman" w:hAnsi="Times New Roman" w:cs="Times New Roman"/>
          <w:sz w:val="24"/>
          <w:szCs w:val="24"/>
          <w:lang w:val="en-US"/>
        </w:rPr>
      </w:pP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2"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2"/>
    <w:p w14:paraId="0DF06159" w14:textId="77777777" w:rsidR="004131D0" w:rsidRPr="004131D0" w:rsidRDefault="004131D0" w:rsidP="004131D0">
      <w:pPr>
        <w:spacing w:before="120"/>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59AB2D3"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Lodz University of Technology with the registered office in Lodz is the Controller of your personal data;</w:t>
      </w:r>
    </w:p>
    <w:p w14:paraId="1ACB0E0A" w14:textId="5AE0FA43"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2)</w:t>
      </w:r>
      <w:r w:rsidRPr="004131D0">
        <w:rPr>
          <w:rFonts w:ascii="Times New Roman" w:hAnsi="Times New Roman" w:cs="Times New Roman"/>
          <w:sz w:val="22"/>
          <w:szCs w:val="22"/>
          <w:lang w:val="en-US"/>
        </w:rPr>
        <w:tab/>
        <w:t xml:space="preserve">We have appointed a Data Protection Officer to supervise the compliance of personal data processing, who can be contacted in matters concerning the protection of your personal data at the following e-mail address: </w:t>
      </w:r>
      <w:r>
        <w:rPr>
          <w:rFonts w:ascii="Times New Roman" w:hAnsi="Times New Roman" w:cs="Times New Roman"/>
          <w:sz w:val="22"/>
          <w:szCs w:val="22"/>
          <w:lang w:val="en-US"/>
        </w:rPr>
        <w:t>iod</w:t>
      </w:r>
      <w:r w:rsidRPr="004131D0">
        <w:rPr>
          <w:rFonts w:ascii="Times New Roman" w:hAnsi="Times New Roman" w:cs="Times New Roman"/>
          <w:sz w:val="22"/>
          <w:szCs w:val="22"/>
          <w:lang w:val="en-US"/>
        </w:rPr>
        <w:t>@adm.p.lodz.pl; telephone number: 42 631 2039; or in writing to the address of our registered office: Lodz University of Technology, Żeromskiego 116, 90-924 Łódź;</w:t>
      </w:r>
    </w:p>
    <w:p w14:paraId="7AE650BF"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3)</w:t>
      </w:r>
      <w:r w:rsidRPr="004131D0">
        <w:rPr>
          <w:rFonts w:ascii="Times New Roman" w:hAnsi="Times New Roman" w:cs="Times New Roman"/>
          <w:sz w:val="22"/>
          <w:szCs w:val="22"/>
          <w:lang w:val="en-US"/>
        </w:rPr>
        <w:tab/>
        <w:t>As the controller, we will process your data for the purpose of the recruitment process for the position indicated, based on your consent (Article 6(1)(a) GDPR);</w:t>
      </w:r>
    </w:p>
    <w:p w14:paraId="70B4BBA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4)</w:t>
      </w:r>
      <w:r w:rsidRPr="004131D0">
        <w:rPr>
          <w:rFonts w:ascii="Times New Roman" w:hAnsi="Times New Roman" w:cs="Times New Roman"/>
          <w:sz w:val="22"/>
          <w:szCs w:val="22"/>
          <w:lang w:val="en-US"/>
        </w:rPr>
        <w:tab/>
        <w:t>You have the right to withdraw your consent to the processing of your personal data at any time, but such withdrawal shall not affect the lawfulness of the processing effected on the basis of your consent prior to its withdrawal;</w:t>
      </w:r>
    </w:p>
    <w:p w14:paraId="608FD0B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5)</w:t>
      </w:r>
      <w:r w:rsidRPr="004131D0">
        <w:rPr>
          <w:rFonts w:ascii="Times New Roman" w:hAnsi="Times New Roman" w:cs="Times New Roman"/>
          <w:sz w:val="22"/>
          <w:szCs w:val="22"/>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8467DE8"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6)</w:t>
      </w:r>
      <w:r w:rsidRPr="004131D0">
        <w:rPr>
          <w:rFonts w:ascii="Times New Roman" w:hAnsi="Times New Roman" w:cs="Times New Roman"/>
          <w:sz w:val="22"/>
          <w:szCs w:val="22"/>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358F212"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7)</w:t>
      </w:r>
      <w:r w:rsidRPr="004131D0">
        <w:rPr>
          <w:rFonts w:ascii="Times New Roman" w:hAnsi="Times New Roman" w:cs="Times New Roman"/>
          <w:sz w:val="22"/>
          <w:szCs w:val="22"/>
          <w:lang w:val="en-US"/>
        </w:rPr>
        <w:tab/>
        <w:t>Only individuals authorized by the Controller to process your data in the performance of their duties will have access to your data;</w:t>
      </w:r>
    </w:p>
    <w:p w14:paraId="564B464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8)</w:t>
      </w:r>
      <w:r w:rsidRPr="004131D0">
        <w:rPr>
          <w:rFonts w:ascii="Times New Roman" w:hAnsi="Times New Roman" w:cs="Times New Roman"/>
          <w:sz w:val="22"/>
          <w:szCs w:val="22"/>
          <w:lang w:val="en-US"/>
        </w:rPr>
        <w:tab/>
        <w:t>Your personal data will not undergo automated processing and will not be subject to profiling;</w:t>
      </w:r>
    </w:p>
    <w:p w14:paraId="20D3CBF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9)</w:t>
      </w:r>
      <w:r w:rsidRPr="004131D0">
        <w:rPr>
          <w:rFonts w:ascii="Times New Roman" w:hAnsi="Times New Roman" w:cs="Times New Roman"/>
          <w:sz w:val="22"/>
          <w:szCs w:val="22"/>
          <w:lang w:val="en-US"/>
        </w:rPr>
        <w:tab/>
        <w:t>Under GDPR, you shall further have:</w:t>
      </w:r>
    </w:p>
    <w:p w14:paraId="78438E3A"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a) the right to access your data and to receive copies thereof,</w:t>
      </w:r>
    </w:p>
    <w:p w14:paraId="52B4315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b) the right to rectification (amendment) of your data,</w:t>
      </w:r>
    </w:p>
    <w:p w14:paraId="65D4E02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c) the right to erasure/to be forgotten, restriction of data processing,</w:t>
      </w:r>
    </w:p>
    <w:p w14:paraId="32A7BE9D"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d) the right to data portability,</w:t>
      </w:r>
    </w:p>
    <w:p w14:paraId="1D51C8BE" w14:textId="0D6D09A5" w:rsid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e) right to file a complaint to the supervisory authority - President of the Personal Data Protection Office, Stawki 2, 00-193 Warsaw.</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59FA660B" w14:textId="77777777" w:rsidR="004131D0" w:rsidRDefault="004131D0" w:rsidP="004131D0">
      <w:pPr>
        <w:pStyle w:val="Akapitzlist"/>
        <w:ind w:left="1065"/>
        <w:jc w:val="both"/>
        <w:rPr>
          <w:rFonts w:ascii="Times New Roman" w:hAnsi="Times New Roman" w:cs="Times New Roman"/>
          <w:sz w:val="22"/>
          <w:szCs w:val="22"/>
          <w:lang w:val="en-US"/>
        </w:rPr>
      </w:pPr>
    </w:p>
    <w:p w14:paraId="363859A0" w14:textId="77777777" w:rsidR="004131D0" w:rsidRDefault="004131D0" w:rsidP="004131D0">
      <w:pPr>
        <w:pStyle w:val="Akapitzlist"/>
        <w:ind w:left="1065"/>
        <w:jc w:val="both"/>
        <w:rPr>
          <w:rFonts w:ascii="Times New Roman" w:hAnsi="Times New Roman" w:cs="Times New Roman"/>
          <w:sz w:val="22"/>
          <w:szCs w:val="22"/>
          <w:lang w:val="en-US"/>
        </w:rPr>
      </w:pPr>
    </w:p>
    <w:p w14:paraId="02615733" w14:textId="77777777" w:rsidR="004131D0" w:rsidRDefault="004131D0" w:rsidP="004131D0">
      <w:pPr>
        <w:pStyle w:val="Akapitzlist"/>
        <w:ind w:left="1065"/>
        <w:jc w:val="both"/>
        <w:rPr>
          <w:rFonts w:ascii="Times New Roman" w:hAnsi="Times New Roman" w:cs="Times New Roman"/>
          <w:sz w:val="22"/>
          <w:szCs w:val="22"/>
          <w:lang w:val="en-US"/>
        </w:rPr>
      </w:pPr>
    </w:p>
    <w:p w14:paraId="1A320A2A" w14:textId="77777777" w:rsidR="004131D0" w:rsidRDefault="004131D0" w:rsidP="004131D0">
      <w:pPr>
        <w:pStyle w:val="Akapitzlist"/>
        <w:ind w:left="1065"/>
        <w:jc w:val="both"/>
        <w:rPr>
          <w:rFonts w:ascii="Times New Roman" w:hAnsi="Times New Roman" w:cs="Times New Roman"/>
          <w:sz w:val="22"/>
          <w:szCs w:val="22"/>
          <w:lang w:val="en-US"/>
        </w:rPr>
      </w:pPr>
    </w:p>
    <w:p w14:paraId="3A72295A" w14:textId="77777777" w:rsidR="004131D0" w:rsidRDefault="004131D0" w:rsidP="004131D0">
      <w:pPr>
        <w:pStyle w:val="Akapitzlist"/>
        <w:ind w:left="1065"/>
        <w:jc w:val="both"/>
        <w:rPr>
          <w:rFonts w:ascii="Times New Roman" w:hAnsi="Times New Roman" w:cs="Times New Roman"/>
          <w:sz w:val="22"/>
          <w:szCs w:val="22"/>
          <w:lang w:val="en-US"/>
        </w:rPr>
      </w:pPr>
    </w:p>
    <w:p w14:paraId="1C27AD6E" w14:textId="77777777" w:rsidR="004131D0" w:rsidRDefault="004131D0" w:rsidP="004131D0">
      <w:pPr>
        <w:pStyle w:val="Akapitzlist"/>
        <w:ind w:left="1065"/>
        <w:jc w:val="both"/>
        <w:rPr>
          <w:rFonts w:ascii="Times New Roman" w:hAnsi="Times New Roman" w:cs="Times New Roman"/>
          <w:sz w:val="22"/>
          <w:szCs w:val="22"/>
          <w:lang w:val="en-US"/>
        </w:rPr>
      </w:pPr>
    </w:p>
    <w:p w14:paraId="46A7D349" w14:textId="77777777" w:rsidR="004131D0" w:rsidRDefault="004131D0"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3"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3"/>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1867FF">
      <w:headerReference w:type="default" r:id="rId11"/>
      <w:footerReference w:type="default" r:id="rId12"/>
      <w:headerReference w:type="first" r:id="rId13"/>
      <w:footerReference w:type="first" r:id="rId14"/>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6137" w14:textId="77777777" w:rsidR="00D5270B" w:rsidRDefault="00D5270B">
      <w:r>
        <w:separator/>
      </w:r>
    </w:p>
  </w:endnote>
  <w:endnote w:type="continuationSeparator" w:id="0">
    <w:p w14:paraId="2CDFCEFF" w14:textId="77777777" w:rsidR="00D5270B" w:rsidRDefault="00D5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ulim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F4D6" w14:textId="77777777" w:rsidR="00D5270B" w:rsidRDefault="00D5270B">
      <w:r>
        <w:separator/>
      </w:r>
    </w:p>
  </w:footnote>
  <w:footnote w:type="continuationSeparator" w:id="0">
    <w:p w14:paraId="30E5CC04" w14:textId="77777777" w:rsidR="00D5270B" w:rsidRDefault="00D5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87AB3"/>
    <w:multiLevelType w:val="multilevel"/>
    <w:tmpl w:val="215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C0138B"/>
    <w:multiLevelType w:val="multilevel"/>
    <w:tmpl w:val="CE5ADB1C"/>
    <w:lvl w:ilvl="0">
      <w:start w:val="1"/>
      <w:numFmt w:val="bullet"/>
      <w:lvlText w:val=""/>
      <w:lvlJc w:val="left"/>
      <w:pPr>
        <w:tabs>
          <w:tab w:val="num" w:pos="1776"/>
        </w:tabs>
        <w:ind w:left="1776" w:hanging="360"/>
      </w:pPr>
      <w:rPr>
        <w:rFonts w:ascii="Symbol" w:hAnsi="Symbol" w:hint="default"/>
        <w:color w:val="auto"/>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5" w15:restartNumberingAfterBreak="0">
    <w:nsid w:val="49E9358A"/>
    <w:multiLevelType w:val="hybridMultilevel"/>
    <w:tmpl w:val="D17CFB6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6" w15:restartNumberingAfterBreak="0">
    <w:nsid w:val="4A0037DB"/>
    <w:multiLevelType w:val="multilevel"/>
    <w:tmpl w:val="712CFE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FE48BA"/>
    <w:multiLevelType w:val="hybridMultilevel"/>
    <w:tmpl w:val="33862D60"/>
    <w:lvl w:ilvl="0" w:tplc="8610AE94">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8"/>
  </w:num>
  <w:num w:numId="13" w16cid:durableId="531576333">
    <w:abstractNumId w:val="17"/>
  </w:num>
  <w:num w:numId="14" w16cid:durableId="1130981093">
    <w:abstractNumId w:val="10"/>
  </w:num>
  <w:num w:numId="15" w16cid:durableId="4484727">
    <w:abstractNumId w:val="11"/>
  </w:num>
  <w:num w:numId="16" w16cid:durableId="369764428">
    <w:abstractNumId w:val="16"/>
  </w:num>
  <w:num w:numId="17" w16cid:durableId="821777432">
    <w:abstractNumId w:val="19"/>
  </w:num>
  <w:num w:numId="18" w16cid:durableId="908227022">
    <w:abstractNumId w:val="15"/>
  </w:num>
  <w:num w:numId="19" w16cid:durableId="1789084854">
    <w:abstractNumId w:val="12"/>
  </w:num>
  <w:num w:numId="20" w16cid:durableId="17052485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E6A"/>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5A6E"/>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43F"/>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0C06"/>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2FE7"/>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463B8"/>
    <w:rsid w:val="00D527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575EF"/>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customStyle="1" w:styleId="fontstyle01">
    <w:name w:val="fontstyle01"/>
    <w:basedOn w:val="Domylnaczcionkaakapitu"/>
    <w:rsid w:val="00F575EF"/>
    <w:rPr>
      <w:rFonts w:ascii="TimesNewRomanPSMT" w:hAnsi="TimesNewRomanPSMT" w:hint="default"/>
      <w:b w:val="0"/>
      <w:bCs w:val="0"/>
      <w:i w:val="0"/>
      <w:iCs w:val="0"/>
      <w:color w:val="000000"/>
      <w:sz w:val="24"/>
      <w:szCs w:val="24"/>
    </w:rPr>
  </w:style>
  <w:style w:type="character" w:customStyle="1" w:styleId="rynqvb">
    <w:name w:val="rynqvb"/>
    <w:basedOn w:val="Domylnaczcionkaakapitu"/>
    <w:rsid w:val="00F5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2.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3.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4.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1715</Words>
  <Characters>10292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cp:lastModifiedBy>
  <cp:revision>6</cp:revision>
  <cp:lastPrinted>2017-06-22T12:04:00Z</cp:lastPrinted>
  <dcterms:created xsi:type="dcterms:W3CDTF">2024-01-03T10:36:00Z</dcterms:created>
  <dcterms:modified xsi:type="dcterms:W3CDTF">2024-01-04T10:26:00Z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