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58DD" w14:textId="77777777" w:rsidR="00596F0A" w:rsidRPr="002044E8" w:rsidRDefault="00596F0A" w:rsidP="00596F0A">
      <w:pPr>
        <w:jc w:val="right"/>
        <w:rPr>
          <w:rFonts w:ascii="Arial" w:hAnsi="Arial" w:cs="Arial"/>
          <w:sz w:val="18"/>
          <w:szCs w:val="18"/>
        </w:rPr>
      </w:pPr>
      <w:r w:rsidRPr="002044E8">
        <w:rPr>
          <w:rFonts w:ascii="Arial" w:hAnsi="Arial" w:cs="Arial"/>
          <w:sz w:val="18"/>
          <w:szCs w:val="18"/>
        </w:rPr>
        <w:t>Załącznik nr 1</w:t>
      </w:r>
    </w:p>
    <w:p w14:paraId="08BAC259" w14:textId="77777777" w:rsidR="00596F0A" w:rsidRPr="002044E8" w:rsidRDefault="00596F0A" w:rsidP="00596F0A">
      <w:pPr>
        <w:jc w:val="right"/>
        <w:rPr>
          <w:rFonts w:ascii="Arial" w:hAnsi="Arial" w:cs="Arial"/>
          <w:sz w:val="18"/>
          <w:szCs w:val="18"/>
        </w:rPr>
      </w:pPr>
      <w:bookmarkStart w:id="0" w:name="_Hlk89934707"/>
      <w:r w:rsidRPr="002044E8">
        <w:rPr>
          <w:rFonts w:ascii="Arial" w:hAnsi="Arial" w:cs="Arial"/>
          <w:sz w:val="18"/>
          <w:szCs w:val="18"/>
        </w:rPr>
        <w:t>do „POLITYKI OTM-R – OTWARTY PRZEJRZYSTY MERYTORYCZNY PROCES REKRUTACJI”</w:t>
      </w:r>
      <w:bookmarkEnd w:id="0"/>
    </w:p>
    <w:p w14:paraId="5EA4D7C5" w14:textId="5D45EC29" w:rsidR="000B2512" w:rsidRPr="002044E8" w:rsidRDefault="000B2512" w:rsidP="000B2512">
      <w:pPr>
        <w:jc w:val="right"/>
        <w:rPr>
          <w:rFonts w:ascii="Arial" w:hAnsi="Arial" w:cs="Arial"/>
          <w:sz w:val="18"/>
          <w:szCs w:val="18"/>
        </w:rPr>
      </w:pPr>
    </w:p>
    <w:p w14:paraId="74F691DB" w14:textId="5E5B95A9" w:rsidR="000B2512" w:rsidRPr="002044E8" w:rsidRDefault="00596F0A" w:rsidP="00596F0A">
      <w:pPr>
        <w:spacing w:before="120" w:line="276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color w:val="212529"/>
          <w:kern w:val="36"/>
          <w:sz w:val="18"/>
          <w:szCs w:val="18"/>
        </w:rPr>
        <w:t>Doktorant/ka-Stypendysta/ka Instytut Chemii Organicznej</w:t>
      </w:r>
      <w:r w:rsidR="000B2512" w:rsidRPr="002044E8">
        <w:rPr>
          <w:rFonts w:ascii="Arial" w:hAnsi="Arial" w:cs="Arial"/>
          <w:b/>
          <w:bCs/>
          <w:color w:val="212529"/>
          <w:kern w:val="36"/>
          <w:sz w:val="18"/>
          <w:szCs w:val="18"/>
        </w:rPr>
        <w:t xml:space="preserve"> </w:t>
      </w:r>
      <w:r w:rsidR="000B2512" w:rsidRPr="002044E8">
        <w:rPr>
          <w:rFonts w:ascii="Arial" w:hAnsi="Arial" w:cs="Arial"/>
          <w:b/>
          <w:sz w:val="18"/>
          <w:szCs w:val="18"/>
        </w:rPr>
        <w:t xml:space="preserve">Wydział </w:t>
      </w:r>
      <w:r w:rsidR="005424B5">
        <w:rPr>
          <w:rFonts w:ascii="Arial" w:hAnsi="Arial" w:cs="Arial"/>
          <w:b/>
          <w:sz w:val="18"/>
          <w:szCs w:val="18"/>
        </w:rPr>
        <w:t xml:space="preserve">Chemiczny </w:t>
      </w:r>
      <w:r>
        <w:rPr>
          <w:rFonts w:ascii="Arial" w:hAnsi="Arial" w:cs="Arial"/>
          <w:b/>
          <w:sz w:val="18"/>
          <w:szCs w:val="18"/>
        </w:rPr>
        <w:t>Politechniki Łódzkiej</w:t>
      </w:r>
    </w:p>
    <w:p w14:paraId="6F0FB92E" w14:textId="5261EA82" w:rsidR="00404152" w:rsidRPr="002044E8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2044E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 w:rsidR="00605803" w:rsidRPr="002044E8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2044E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2044E8">
        <w:rPr>
          <w:rFonts w:ascii="Arial" w:hAnsi="Arial" w:cs="Arial"/>
          <w:color w:val="000000"/>
          <w:sz w:val="18"/>
          <w:szCs w:val="18"/>
          <w:shd w:val="clear" w:color="auto" w:fill="FFFFFF"/>
        </w:rPr>
        <w:t>Excellence in Research</w:t>
      </w:r>
      <w:r w:rsidRPr="002044E8">
        <w:rPr>
          <w:rFonts w:ascii="Arial" w:hAnsi="Arial" w:cs="Arial"/>
          <w:color w:val="000000"/>
          <w:sz w:val="18"/>
          <w:szCs w:val="18"/>
          <w:shd w:val="clear" w:color="auto" w:fill="FFFFFF"/>
        </w:rPr>
        <w:t>, potwierdzające, że Uczelnia stosuje zasady „Europejskiej Karty Naukowca”</w:t>
      </w:r>
      <w:r w:rsidRPr="002044E8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 xml:space="preserve"> i „Kodeksu postępowania przy rekrutacji pracowników naukowych”.</w:t>
      </w:r>
    </w:p>
    <w:p w14:paraId="39B0A908" w14:textId="4CA6EF63" w:rsid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68C7CB93" w14:textId="77777777" w:rsidR="00596F0A" w:rsidRPr="00596F0A" w:rsidRDefault="00596F0A" w:rsidP="00596F0A">
      <w:pPr>
        <w:tabs>
          <w:tab w:val="left" w:pos="1485"/>
        </w:tabs>
        <w:spacing w:line="360" w:lineRule="auto"/>
        <w:jc w:val="center"/>
        <w:rPr>
          <w:b/>
          <w:bCs/>
          <w:noProof/>
          <w:sz w:val="18"/>
          <w:szCs w:val="18"/>
        </w:rPr>
      </w:pPr>
      <w:r w:rsidRPr="00596F0A">
        <w:rPr>
          <w:b/>
          <w:bCs/>
          <w:noProof/>
          <w:sz w:val="18"/>
          <w:szCs w:val="18"/>
        </w:rPr>
        <w:t>Otwarty konkurs na udział w realizacji projektu „</w:t>
      </w:r>
      <w:r w:rsidRPr="00596F0A">
        <w:rPr>
          <w:rStyle w:val="text-break-word-normal"/>
          <w:sz w:val="18"/>
          <w:szCs w:val="18"/>
        </w:rPr>
        <w:t>Elektro-organokataliza - nowe możliwości w syntezie asymetrycznej</w:t>
      </w:r>
      <w:r w:rsidRPr="00596F0A">
        <w:rPr>
          <w:b/>
          <w:bCs/>
          <w:noProof/>
          <w:sz w:val="18"/>
          <w:szCs w:val="18"/>
        </w:rPr>
        <w:t>” finansowanego w ramach programu Sonata Bis Narodowego Centrum Nauki</w:t>
      </w:r>
    </w:p>
    <w:p w14:paraId="53D9B299" w14:textId="77777777" w:rsidR="00596F0A" w:rsidRPr="00596F0A" w:rsidRDefault="00596F0A" w:rsidP="00596F0A">
      <w:pPr>
        <w:tabs>
          <w:tab w:val="left" w:pos="1485"/>
        </w:tabs>
        <w:spacing w:line="360" w:lineRule="auto"/>
        <w:jc w:val="center"/>
        <w:rPr>
          <w:noProof/>
          <w:sz w:val="18"/>
          <w:szCs w:val="18"/>
        </w:rPr>
      </w:pPr>
    </w:p>
    <w:p w14:paraId="61A57C82" w14:textId="77777777" w:rsidR="00596F0A" w:rsidRPr="00596F0A" w:rsidRDefault="00596F0A" w:rsidP="00596F0A">
      <w:pPr>
        <w:tabs>
          <w:tab w:val="left" w:pos="1485"/>
        </w:tabs>
        <w:spacing w:line="360" w:lineRule="auto"/>
        <w:rPr>
          <w:noProof/>
          <w:sz w:val="18"/>
          <w:szCs w:val="18"/>
        </w:rPr>
      </w:pPr>
      <w:r w:rsidRPr="00596F0A">
        <w:rPr>
          <w:b/>
          <w:bCs/>
          <w:noProof/>
          <w:sz w:val="18"/>
          <w:szCs w:val="18"/>
        </w:rPr>
        <w:t>Kierownik projektu:</w:t>
      </w:r>
      <w:r w:rsidRPr="00596F0A">
        <w:rPr>
          <w:noProof/>
          <w:sz w:val="18"/>
          <w:szCs w:val="18"/>
        </w:rPr>
        <w:t xml:space="preserve"> dr hab. inż.  Anna Albrecht, prof. uczelni</w:t>
      </w:r>
    </w:p>
    <w:p w14:paraId="24A67AC5" w14:textId="77777777" w:rsidR="00596F0A" w:rsidRPr="00596F0A" w:rsidRDefault="00596F0A" w:rsidP="00596F0A">
      <w:pPr>
        <w:tabs>
          <w:tab w:val="left" w:pos="1485"/>
        </w:tabs>
        <w:spacing w:line="360" w:lineRule="auto"/>
        <w:rPr>
          <w:noProof/>
          <w:sz w:val="18"/>
          <w:szCs w:val="18"/>
        </w:rPr>
      </w:pPr>
      <w:r w:rsidRPr="00596F0A">
        <w:rPr>
          <w:b/>
          <w:bCs/>
          <w:noProof/>
          <w:sz w:val="18"/>
          <w:szCs w:val="18"/>
        </w:rPr>
        <w:t>Liczba stypendiów:</w:t>
      </w:r>
      <w:r w:rsidRPr="00596F0A">
        <w:rPr>
          <w:noProof/>
          <w:sz w:val="18"/>
          <w:szCs w:val="18"/>
        </w:rPr>
        <w:t xml:space="preserve"> 2</w:t>
      </w:r>
    </w:p>
    <w:p w14:paraId="21C08E7E" w14:textId="77777777" w:rsidR="00596F0A" w:rsidRPr="00596F0A" w:rsidRDefault="00596F0A" w:rsidP="00596F0A">
      <w:pPr>
        <w:tabs>
          <w:tab w:val="left" w:pos="1485"/>
        </w:tabs>
        <w:spacing w:line="360" w:lineRule="auto"/>
        <w:rPr>
          <w:noProof/>
          <w:sz w:val="18"/>
          <w:szCs w:val="18"/>
        </w:rPr>
      </w:pPr>
      <w:r w:rsidRPr="00596F0A">
        <w:rPr>
          <w:b/>
          <w:bCs/>
          <w:noProof/>
          <w:sz w:val="18"/>
          <w:szCs w:val="18"/>
        </w:rPr>
        <w:t>Nazwa stanowiska:</w:t>
      </w:r>
      <w:r w:rsidRPr="00596F0A">
        <w:rPr>
          <w:noProof/>
          <w:sz w:val="18"/>
          <w:szCs w:val="18"/>
        </w:rPr>
        <w:t xml:space="preserve"> Doktorant/ka-Stypendysta/ka w Instytucie Chemii Organicznej Wydziału</w:t>
      </w:r>
    </w:p>
    <w:p w14:paraId="732730B7" w14:textId="77777777" w:rsidR="00596F0A" w:rsidRPr="00596F0A" w:rsidRDefault="00596F0A" w:rsidP="00596F0A">
      <w:pPr>
        <w:tabs>
          <w:tab w:val="left" w:pos="1485"/>
        </w:tabs>
        <w:spacing w:line="360" w:lineRule="auto"/>
        <w:rPr>
          <w:noProof/>
          <w:sz w:val="18"/>
          <w:szCs w:val="18"/>
        </w:rPr>
      </w:pPr>
      <w:r w:rsidRPr="00596F0A">
        <w:rPr>
          <w:noProof/>
          <w:sz w:val="18"/>
          <w:szCs w:val="18"/>
        </w:rPr>
        <w:t>Chemicznego Politechniki Łódzkiej</w:t>
      </w:r>
    </w:p>
    <w:p w14:paraId="4184DE7B" w14:textId="77777777" w:rsidR="00596F0A" w:rsidRPr="00596F0A" w:rsidRDefault="00596F0A" w:rsidP="00596F0A">
      <w:pPr>
        <w:tabs>
          <w:tab w:val="left" w:pos="1485"/>
        </w:tabs>
        <w:spacing w:line="360" w:lineRule="auto"/>
        <w:rPr>
          <w:noProof/>
          <w:sz w:val="18"/>
          <w:szCs w:val="18"/>
        </w:rPr>
      </w:pPr>
      <w:r w:rsidRPr="00596F0A">
        <w:rPr>
          <w:b/>
          <w:bCs/>
          <w:noProof/>
          <w:sz w:val="18"/>
          <w:szCs w:val="18"/>
        </w:rPr>
        <w:t>Nazwa jednostki:</w:t>
      </w:r>
      <w:r w:rsidRPr="00596F0A">
        <w:rPr>
          <w:noProof/>
          <w:sz w:val="18"/>
          <w:szCs w:val="18"/>
        </w:rPr>
        <w:t xml:space="preserve"> Politechnika Łódzka, Wydział Chemiczny, Instytut Chemii Organicznej</w:t>
      </w:r>
    </w:p>
    <w:p w14:paraId="2157F438" w14:textId="77777777" w:rsidR="00596F0A" w:rsidRPr="00596F0A" w:rsidRDefault="00596F0A" w:rsidP="00596F0A">
      <w:pPr>
        <w:tabs>
          <w:tab w:val="left" w:pos="1485"/>
        </w:tabs>
        <w:spacing w:line="360" w:lineRule="auto"/>
        <w:rPr>
          <w:noProof/>
          <w:sz w:val="18"/>
          <w:szCs w:val="18"/>
        </w:rPr>
      </w:pPr>
    </w:p>
    <w:p w14:paraId="4640D286" w14:textId="77777777" w:rsidR="00596F0A" w:rsidRPr="00596F0A" w:rsidRDefault="00596F0A" w:rsidP="00596F0A">
      <w:pPr>
        <w:tabs>
          <w:tab w:val="left" w:pos="1485"/>
        </w:tabs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96F0A">
        <w:rPr>
          <w:noProof/>
          <w:sz w:val="18"/>
          <w:szCs w:val="18"/>
        </w:rPr>
        <w:t>Celem konkursu jest wyłonienie osób, które zaangażowane będą w badania w ramach projektu „</w:t>
      </w:r>
      <w:r w:rsidRPr="00596F0A">
        <w:rPr>
          <w:rStyle w:val="text-break-word-normal"/>
          <w:sz w:val="18"/>
          <w:szCs w:val="18"/>
        </w:rPr>
        <w:t>Elektro-organokataliza - nowe możliwości w syntezie asymetrycznej</w:t>
      </w:r>
      <w:r w:rsidRPr="00596F0A">
        <w:rPr>
          <w:noProof/>
          <w:sz w:val="18"/>
          <w:szCs w:val="18"/>
        </w:rPr>
        <w:t>” Realizowanego na Wydziale Chemicznym Politechniki Łódzkiej.</w:t>
      </w:r>
    </w:p>
    <w:p w14:paraId="3FD931C7" w14:textId="77777777" w:rsidR="00596F0A" w:rsidRPr="00596F0A" w:rsidRDefault="00596F0A" w:rsidP="00596F0A">
      <w:pPr>
        <w:spacing w:line="360" w:lineRule="auto"/>
        <w:rPr>
          <w:sz w:val="18"/>
          <w:szCs w:val="18"/>
        </w:rPr>
      </w:pPr>
    </w:p>
    <w:p w14:paraId="0A5763A2" w14:textId="77777777" w:rsidR="00596F0A" w:rsidRPr="00596F0A" w:rsidRDefault="00596F0A" w:rsidP="00596F0A">
      <w:pPr>
        <w:spacing w:line="360" w:lineRule="auto"/>
        <w:jc w:val="both"/>
        <w:rPr>
          <w:rStyle w:val="markedcontent"/>
          <w:b/>
          <w:bCs/>
          <w:sz w:val="18"/>
          <w:szCs w:val="18"/>
        </w:rPr>
      </w:pPr>
      <w:r w:rsidRPr="00596F0A">
        <w:rPr>
          <w:rStyle w:val="markedcontent"/>
          <w:sz w:val="18"/>
          <w:szCs w:val="18"/>
        </w:rPr>
        <w:t>Wymagania:</w:t>
      </w:r>
    </w:p>
    <w:p w14:paraId="5595E424" w14:textId="77777777" w:rsidR="00596F0A" w:rsidRPr="00596F0A" w:rsidRDefault="00596F0A" w:rsidP="00596F0A">
      <w:pPr>
        <w:spacing w:line="360" w:lineRule="auto"/>
        <w:jc w:val="both"/>
        <w:rPr>
          <w:rStyle w:val="markedcontent"/>
          <w:sz w:val="18"/>
          <w:szCs w:val="18"/>
        </w:rPr>
      </w:pPr>
      <w:r w:rsidRPr="00596F0A">
        <w:rPr>
          <w:sz w:val="18"/>
          <w:szCs w:val="18"/>
        </w:rPr>
        <w:br/>
      </w:r>
      <w:r w:rsidRPr="00596F0A">
        <w:rPr>
          <w:rStyle w:val="markedcontent"/>
          <w:sz w:val="18"/>
          <w:szCs w:val="18"/>
        </w:rPr>
        <w:t>1. ukończone studia wyższe z zakresu chemii/technologii chemicznej lub dziedzin pokrewnych (osoby na ostatnim roku studiów magisterskich również mogą aplikować po dostarczeniu listu od promotora o terminie ukończenia studiów do 10 września 2025 r.),</w:t>
      </w:r>
    </w:p>
    <w:p w14:paraId="725E0BF2" w14:textId="77777777" w:rsidR="00596F0A" w:rsidRPr="00596F0A" w:rsidRDefault="00596F0A" w:rsidP="00596F0A">
      <w:pPr>
        <w:spacing w:line="360" w:lineRule="auto"/>
        <w:jc w:val="both"/>
        <w:rPr>
          <w:rStyle w:val="markedcontent"/>
          <w:sz w:val="18"/>
          <w:szCs w:val="18"/>
        </w:rPr>
      </w:pPr>
      <w:r w:rsidRPr="00596F0A">
        <w:rPr>
          <w:rStyle w:val="markedcontent"/>
          <w:sz w:val="18"/>
          <w:szCs w:val="18"/>
        </w:rPr>
        <w:t>2. status doktoranta na Wydziale Chemicznym Politechniki Łódzkiej w chwili rozpoczęcia realizacji zadań w Projekcie,</w:t>
      </w:r>
    </w:p>
    <w:p w14:paraId="1CFD3F13" w14:textId="77777777" w:rsidR="00596F0A" w:rsidRPr="00596F0A" w:rsidRDefault="00596F0A" w:rsidP="00596F0A">
      <w:pPr>
        <w:spacing w:line="360" w:lineRule="auto"/>
        <w:jc w:val="both"/>
        <w:rPr>
          <w:rStyle w:val="markedcontent"/>
          <w:sz w:val="18"/>
          <w:szCs w:val="18"/>
        </w:rPr>
      </w:pPr>
      <w:r w:rsidRPr="00596F0A">
        <w:rPr>
          <w:rStyle w:val="markedcontent"/>
          <w:sz w:val="18"/>
          <w:szCs w:val="18"/>
        </w:rPr>
        <w:t>3. dobra znajomość i zainteresowania naukowe w obszarze chemii organicznej</w:t>
      </w:r>
    </w:p>
    <w:p w14:paraId="3A696EA1" w14:textId="77777777" w:rsidR="00596F0A" w:rsidRPr="00596F0A" w:rsidRDefault="00596F0A" w:rsidP="00596F0A">
      <w:pPr>
        <w:spacing w:line="360" w:lineRule="auto"/>
        <w:jc w:val="both"/>
        <w:rPr>
          <w:rStyle w:val="markedcontent"/>
          <w:sz w:val="18"/>
          <w:szCs w:val="18"/>
        </w:rPr>
      </w:pPr>
      <w:r w:rsidRPr="00596F0A">
        <w:rPr>
          <w:rStyle w:val="markedcontent"/>
          <w:sz w:val="18"/>
          <w:szCs w:val="18"/>
        </w:rPr>
        <w:t>4. znajomość metod spektroskopowych i ich zastosowania do identyfikacji związków organicznych,</w:t>
      </w:r>
    </w:p>
    <w:p w14:paraId="79C5EF33" w14:textId="77777777" w:rsidR="00596F0A" w:rsidRPr="00596F0A" w:rsidRDefault="00596F0A" w:rsidP="00596F0A">
      <w:pPr>
        <w:spacing w:line="360" w:lineRule="auto"/>
        <w:jc w:val="both"/>
        <w:rPr>
          <w:rStyle w:val="markedcontent"/>
          <w:sz w:val="18"/>
          <w:szCs w:val="18"/>
        </w:rPr>
      </w:pPr>
      <w:r w:rsidRPr="00596F0A">
        <w:rPr>
          <w:rStyle w:val="markedcontent"/>
          <w:sz w:val="18"/>
          <w:szCs w:val="18"/>
        </w:rPr>
        <w:t>5. dobra znajomość języka angielskiego w mowie i piśmie,</w:t>
      </w:r>
    </w:p>
    <w:p w14:paraId="39767A21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rStyle w:val="markedcontent"/>
          <w:sz w:val="18"/>
          <w:szCs w:val="18"/>
        </w:rPr>
        <w:t>6. umiejętność pracy w grupie, silna motywacja i entuzjazm do prowadzenia badań naukowych i dalszego rozwoju naukowego, kreatywność, samodzielność w planowaniu i prowadzeniu eksperymentów.</w:t>
      </w:r>
    </w:p>
    <w:p w14:paraId="11380E8C" w14:textId="7FBE7C50" w:rsidR="00596F0A" w:rsidRDefault="00596F0A" w:rsidP="00596F0A">
      <w:pPr>
        <w:spacing w:line="360" w:lineRule="auto"/>
        <w:jc w:val="both"/>
        <w:rPr>
          <w:sz w:val="18"/>
          <w:szCs w:val="18"/>
        </w:rPr>
      </w:pPr>
    </w:p>
    <w:p w14:paraId="49B411CC" w14:textId="1C1B9CB3" w:rsidR="00596F0A" w:rsidRDefault="00596F0A" w:rsidP="00596F0A">
      <w:pPr>
        <w:spacing w:line="360" w:lineRule="auto"/>
        <w:jc w:val="both"/>
        <w:rPr>
          <w:sz w:val="18"/>
          <w:szCs w:val="18"/>
        </w:rPr>
      </w:pPr>
    </w:p>
    <w:p w14:paraId="6A572D7B" w14:textId="2D78B934" w:rsidR="00596F0A" w:rsidRDefault="00596F0A" w:rsidP="00596F0A">
      <w:pPr>
        <w:spacing w:line="360" w:lineRule="auto"/>
        <w:jc w:val="both"/>
        <w:rPr>
          <w:sz w:val="18"/>
          <w:szCs w:val="18"/>
        </w:rPr>
      </w:pPr>
    </w:p>
    <w:p w14:paraId="0B65BA7D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</w:p>
    <w:p w14:paraId="2E92BA12" w14:textId="77777777" w:rsidR="00596F0A" w:rsidRPr="00596F0A" w:rsidRDefault="00596F0A" w:rsidP="00596F0A">
      <w:pPr>
        <w:spacing w:line="360" w:lineRule="auto"/>
        <w:jc w:val="both"/>
        <w:rPr>
          <w:b/>
          <w:sz w:val="18"/>
          <w:szCs w:val="18"/>
        </w:rPr>
      </w:pPr>
      <w:r w:rsidRPr="00596F0A">
        <w:rPr>
          <w:b/>
          <w:sz w:val="18"/>
          <w:szCs w:val="18"/>
        </w:rPr>
        <w:lastRenderedPageBreak/>
        <w:t>Opis zadań:</w:t>
      </w:r>
    </w:p>
    <w:p w14:paraId="4DF91AA2" w14:textId="77777777" w:rsidR="00596F0A" w:rsidRPr="00596F0A" w:rsidRDefault="00596F0A" w:rsidP="00596F0A">
      <w:pPr>
        <w:spacing w:line="360" w:lineRule="auto"/>
        <w:jc w:val="both"/>
        <w:rPr>
          <w:b/>
          <w:sz w:val="18"/>
          <w:szCs w:val="18"/>
        </w:rPr>
      </w:pPr>
    </w:p>
    <w:p w14:paraId="4D251297" w14:textId="3A6C50E8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rStyle w:val="markedcontent"/>
          <w:sz w:val="18"/>
          <w:szCs w:val="18"/>
        </w:rPr>
        <w:t>Celem projektu jest zwiększenie potencjału organokatalizy poprzez wykorzystanie narzędzia jakim jest elektrochemia. Oczekujemy, że tego typu podejście d</w:t>
      </w:r>
      <w:r>
        <w:rPr>
          <w:rStyle w:val="markedcontent"/>
          <w:sz w:val="18"/>
          <w:szCs w:val="18"/>
        </w:rPr>
        <w:t xml:space="preserve">oprowadzi do opracowania nowych </w:t>
      </w:r>
      <w:r w:rsidRPr="00596F0A">
        <w:rPr>
          <w:rStyle w:val="markedcontent"/>
          <w:sz w:val="18"/>
          <w:szCs w:val="18"/>
        </w:rPr>
        <w:t>metod syntezy ważnych chiralnych bloków budulcowych oraz cząsteczek chemicznie lub biologicznie ważnych. Zaproponowane w projekcie metodologie syntetyczne wykorzystują potencjał dwóch dynamicznie rozwijających się dziedzin nauki: elektrochemii oraz organokatalizy, otwierając dostęp do związków, których nie można otrzymać metodami klasycznymi. Podejścia te są przyjazne dla środowiska ponieważ będą realizowane w łagodnych warunkach i charakteryzują się wysoką ekonomią atomową wpisując się tym samym w strategię zrównoważonego rozwoju.</w:t>
      </w:r>
      <w:r w:rsidRPr="00596F0A">
        <w:rPr>
          <w:sz w:val="18"/>
          <w:szCs w:val="18"/>
        </w:rPr>
        <w:t xml:space="preserve"> W ramach realizacji projektu Doktorant-Stypendysta (k/m) będzie prowadził badania naukowe związane z opracowaniem i optymalizacją warunków syntezy wybranych reakcja elektro- organokatalitycznych. Do zadań Doktoranta-Stypendysty (k/m) będzie należała identyfikacja nowych ścieżek reakcyjnych oraz optymalizacja warunków reakcji. Doktorant–Stypendysta (k/m) będzie również zobowiązany do przygotowywania na podstawie wyników przeprowadzonych badań raportów cząstkowych oraz publikacji naukowych. Doktorant–Stypendysta (k/m) będzie otrzymywał stypendium w okresie realizacji projektu.</w:t>
      </w:r>
    </w:p>
    <w:p w14:paraId="2246FF4D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</w:p>
    <w:p w14:paraId="18BCFBA6" w14:textId="77777777" w:rsidR="00596F0A" w:rsidRPr="00596F0A" w:rsidRDefault="00596F0A" w:rsidP="00596F0A">
      <w:pPr>
        <w:spacing w:line="360" w:lineRule="auto"/>
        <w:jc w:val="both"/>
        <w:rPr>
          <w:b/>
          <w:bCs/>
          <w:sz w:val="18"/>
          <w:szCs w:val="18"/>
        </w:rPr>
      </w:pPr>
      <w:r w:rsidRPr="00596F0A">
        <w:rPr>
          <w:b/>
          <w:bCs/>
          <w:sz w:val="18"/>
          <w:szCs w:val="18"/>
        </w:rPr>
        <w:t>Dodatkowe informacje:</w:t>
      </w:r>
    </w:p>
    <w:p w14:paraId="250EDE82" w14:textId="77777777" w:rsidR="00596F0A" w:rsidRPr="00596F0A" w:rsidRDefault="00596F0A" w:rsidP="00596F0A">
      <w:pPr>
        <w:spacing w:line="360" w:lineRule="auto"/>
        <w:jc w:val="both"/>
        <w:rPr>
          <w:b/>
          <w:bCs/>
          <w:sz w:val="18"/>
          <w:szCs w:val="18"/>
        </w:rPr>
      </w:pPr>
    </w:p>
    <w:p w14:paraId="467AD47A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sz w:val="18"/>
          <w:szCs w:val="18"/>
        </w:rPr>
        <w:t>1. Konkurs ma charakter otwarty. Procedura rekrutacji odbywa się w oparciu o postanowienia „Regulaminu przyznawania stypendiów w projektach badawczych finansowanych ze środków Narodowego Centrum Nauki” (Załącznik do uchwały Rady NCN nr 25/2019 z dnia 14 marca 2019 r.).</w:t>
      </w:r>
    </w:p>
    <w:p w14:paraId="71362F73" w14:textId="18B713D1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sz w:val="18"/>
          <w:szCs w:val="18"/>
        </w:rPr>
        <w:t xml:space="preserve">2. Komisja konkursowa przeprowadzi z kandydatami rozmowy kwalifikacyjne, które odbędą się po zamknięciu terminu składania aplikacji. Kandydaci zostaną indywidualne poinformowani o wynikach pierwszego etapu rekrutacji oraz </w:t>
      </w:r>
      <w:r w:rsidR="00460178">
        <w:rPr>
          <w:sz w:val="18"/>
          <w:szCs w:val="18"/>
        </w:rPr>
        <w:br/>
      </w:r>
      <w:r w:rsidRPr="00596F0A">
        <w:rPr>
          <w:sz w:val="18"/>
          <w:szCs w:val="18"/>
        </w:rPr>
        <w:t>o terminie rozmów kwalifikacyjnych.</w:t>
      </w:r>
    </w:p>
    <w:p w14:paraId="46C73488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</w:p>
    <w:p w14:paraId="633712A8" w14:textId="77777777" w:rsidR="00596F0A" w:rsidRPr="00596F0A" w:rsidRDefault="00596F0A" w:rsidP="00596F0A">
      <w:pPr>
        <w:spacing w:line="360" w:lineRule="auto"/>
        <w:jc w:val="both"/>
        <w:rPr>
          <w:b/>
          <w:bCs/>
          <w:sz w:val="18"/>
          <w:szCs w:val="18"/>
        </w:rPr>
      </w:pPr>
      <w:r w:rsidRPr="00596F0A">
        <w:rPr>
          <w:b/>
          <w:bCs/>
          <w:sz w:val="18"/>
          <w:szCs w:val="18"/>
        </w:rPr>
        <w:t>Wymagane dokumenty:</w:t>
      </w:r>
    </w:p>
    <w:p w14:paraId="52D39B49" w14:textId="77777777" w:rsidR="00596F0A" w:rsidRPr="00596F0A" w:rsidRDefault="00596F0A" w:rsidP="00596F0A">
      <w:pPr>
        <w:spacing w:line="360" w:lineRule="auto"/>
        <w:jc w:val="both"/>
        <w:rPr>
          <w:b/>
          <w:bCs/>
          <w:sz w:val="18"/>
          <w:szCs w:val="18"/>
        </w:rPr>
      </w:pPr>
    </w:p>
    <w:p w14:paraId="1AF91AB6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sz w:val="18"/>
          <w:szCs w:val="18"/>
        </w:rPr>
        <w:t>1. list motywacyjny,</w:t>
      </w:r>
    </w:p>
    <w:p w14:paraId="61826DC4" w14:textId="40A86EFF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sz w:val="18"/>
          <w:szCs w:val="18"/>
        </w:rPr>
        <w:t xml:space="preserve">2. życiorys (z podanym adresem e-mail), zawierający informacje o dotychczasowych osiągnięciach naukowych </w:t>
      </w:r>
      <w:r w:rsidR="00460178">
        <w:rPr>
          <w:sz w:val="18"/>
          <w:szCs w:val="18"/>
        </w:rPr>
        <w:br/>
      </w:r>
      <w:r w:rsidRPr="00596F0A">
        <w:rPr>
          <w:sz w:val="18"/>
          <w:szCs w:val="18"/>
        </w:rPr>
        <w:t>i wyróżnieniach wynikających z dotychczas prowadzonych badań (w tym przede wszystkim wyszczególnienie publikacji w czasopismach naukowych, wystąpień konferencyjnych, udziału w projektach badawczych, stażach, szkoleniach oraz inne wyróżnienia działalności badawczo-naukowej),</w:t>
      </w:r>
    </w:p>
    <w:p w14:paraId="63B9D423" w14:textId="2A6C2D02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sz w:val="18"/>
          <w:szCs w:val="18"/>
        </w:rPr>
        <w:t>3. odpis dyplomu magisterskiego (osoby na ostatnim roku studiów magisterskich również mogą aplikować po dostarczeniu listu od promotora o term</w:t>
      </w:r>
      <w:r>
        <w:rPr>
          <w:sz w:val="18"/>
          <w:szCs w:val="18"/>
        </w:rPr>
        <w:t>i</w:t>
      </w:r>
      <w:r w:rsidRPr="00596F0A">
        <w:rPr>
          <w:sz w:val="18"/>
          <w:szCs w:val="18"/>
        </w:rPr>
        <w:t>nie ukończenia studiów do 10 września 2024 r.),</w:t>
      </w:r>
    </w:p>
    <w:p w14:paraId="4FB52B73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sz w:val="18"/>
          <w:szCs w:val="18"/>
        </w:rPr>
        <w:t>4. dokument potwierdzający zamiar ubiegania się o przyjęcie do Interdyscyplinarnej Szkoły Doktorskiej PŁ,</w:t>
      </w:r>
    </w:p>
    <w:p w14:paraId="7450B391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sz w:val="18"/>
          <w:szCs w:val="18"/>
        </w:rPr>
        <w:t>5. oświadczenie o gotowości rozpoczęcia realizacji zadań w Projekcie najpóźniej od dnia 1 października 2024 r.,</w:t>
      </w:r>
    </w:p>
    <w:p w14:paraId="5705A4E1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sz w:val="18"/>
          <w:szCs w:val="18"/>
        </w:rPr>
        <w:t>6. opinia dotychczasowego opiekuna naukowego,</w:t>
      </w:r>
    </w:p>
    <w:p w14:paraId="0E933876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sz w:val="18"/>
          <w:szCs w:val="18"/>
        </w:rPr>
        <w:t>7. zgoda na przetwarzanie danych osobowych według poniższego wzoru:</w:t>
      </w:r>
    </w:p>
    <w:p w14:paraId="40E9CFD9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</w:p>
    <w:p w14:paraId="64D78E86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sz w:val="18"/>
          <w:szCs w:val="18"/>
        </w:rPr>
        <w:lastRenderedPageBreak/>
        <w:t>„Zgodnie z ustawą z dnia 29 sierpnia 1997 r. o ochronie danych osobowych (tekst jednolity: Dz.U. z 2002 r., Nr 101, poz. 926 ze zm.), wyrażam zgodę na przetwarzanie moich danych osobowych</w:t>
      </w:r>
    </w:p>
    <w:p w14:paraId="3C838A97" w14:textId="414C5534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sz w:val="18"/>
          <w:szCs w:val="18"/>
        </w:rPr>
        <w:t xml:space="preserve">zawartych w niniejszej dokumentacji dla celów postępowania konkursowego w ramach otwartego konkursu na udział </w:t>
      </w:r>
      <w:r w:rsidR="00460178">
        <w:rPr>
          <w:sz w:val="18"/>
          <w:szCs w:val="18"/>
        </w:rPr>
        <w:br/>
      </w:r>
      <w:r w:rsidRPr="00596F0A">
        <w:rPr>
          <w:sz w:val="18"/>
          <w:szCs w:val="18"/>
        </w:rPr>
        <w:t>w realizacji projektu „</w:t>
      </w:r>
      <w:r w:rsidRPr="00596F0A">
        <w:rPr>
          <w:rStyle w:val="text-break-word-normal"/>
          <w:sz w:val="18"/>
          <w:szCs w:val="18"/>
        </w:rPr>
        <w:t>Elektro-organokataliza - nowe możliwości w syntezie asymetrycznej</w:t>
      </w:r>
      <w:r w:rsidRPr="00596F0A">
        <w:rPr>
          <w:sz w:val="18"/>
          <w:szCs w:val="18"/>
        </w:rPr>
        <w:t xml:space="preserve">” w ramach studiów </w:t>
      </w:r>
      <w:r w:rsidR="00460178">
        <w:rPr>
          <w:sz w:val="18"/>
          <w:szCs w:val="18"/>
        </w:rPr>
        <w:br/>
      </w:r>
      <w:r w:rsidRPr="00596F0A">
        <w:rPr>
          <w:sz w:val="18"/>
          <w:szCs w:val="18"/>
        </w:rPr>
        <w:t>w Interdyscyplinarnej Szkole Doktorskiej na Wydziale Chemicznym Politechniki Łódzkiej, ul. Żeromskiego 116, 90-924 Łódź”</w:t>
      </w:r>
    </w:p>
    <w:p w14:paraId="1D688984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</w:p>
    <w:p w14:paraId="4E704B71" w14:textId="77777777" w:rsidR="00596F0A" w:rsidRPr="00596F0A" w:rsidRDefault="00596F0A" w:rsidP="00596F0A">
      <w:pPr>
        <w:spacing w:line="360" w:lineRule="auto"/>
        <w:jc w:val="both"/>
        <w:rPr>
          <w:b/>
          <w:bCs/>
          <w:sz w:val="18"/>
          <w:szCs w:val="18"/>
        </w:rPr>
      </w:pPr>
      <w:r w:rsidRPr="00596F0A">
        <w:rPr>
          <w:b/>
          <w:bCs/>
          <w:sz w:val="18"/>
          <w:szCs w:val="18"/>
        </w:rPr>
        <w:t>Zgłoszenia oraz ewentualne dodatkowe pytania w sprawie rekrutacji prosimy kierować na adres:</w:t>
      </w:r>
    </w:p>
    <w:p w14:paraId="450B1A9F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hyperlink r:id="rId11" w:history="1">
        <w:r w:rsidRPr="00596F0A">
          <w:rPr>
            <w:rStyle w:val="Hipercze"/>
            <w:sz w:val="18"/>
            <w:szCs w:val="18"/>
          </w:rPr>
          <w:t>anna.albrecht@p.lodz.pl</w:t>
        </w:r>
      </w:hyperlink>
    </w:p>
    <w:p w14:paraId="5609272B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</w:p>
    <w:p w14:paraId="38307B8E" w14:textId="1DB1F5DC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b/>
          <w:bCs/>
          <w:sz w:val="18"/>
          <w:szCs w:val="18"/>
        </w:rPr>
        <w:t>Termin nadsyłania zgłoszeń:</w:t>
      </w:r>
      <w:r w:rsidRPr="00596F0A">
        <w:rPr>
          <w:sz w:val="18"/>
          <w:szCs w:val="18"/>
        </w:rPr>
        <w:t xml:space="preserve"> </w:t>
      </w:r>
      <w:r w:rsidR="007366C7">
        <w:rPr>
          <w:sz w:val="18"/>
          <w:szCs w:val="18"/>
        </w:rPr>
        <w:t>26</w:t>
      </w:r>
      <w:r w:rsidRPr="00596F0A">
        <w:rPr>
          <w:sz w:val="18"/>
          <w:szCs w:val="18"/>
        </w:rPr>
        <w:t>.09.2025 r.</w:t>
      </w:r>
    </w:p>
    <w:p w14:paraId="3700D5BF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</w:p>
    <w:p w14:paraId="3614CE17" w14:textId="77777777" w:rsidR="00596F0A" w:rsidRPr="00596F0A" w:rsidRDefault="00596F0A" w:rsidP="00596F0A">
      <w:pPr>
        <w:spacing w:line="360" w:lineRule="auto"/>
        <w:jc w:val="both"/>
        <w:rPr>
          <w:sz w:val="18"/>
          <w:szCs w:val="18"/>
        </w:rPr>
      </w:pPr>
      <w:r w:rsidRPr="00596F0A">
        <w:rPr>
          <w:sz w:val="18"/>
          <w:szCs w:val="18"/>
        </w:rPr>
        <w:t>Komisja Rekrutacyjna, po przeprowadzeniu wstępnej selekcji kandydatów oraz wyłonieniu kandydatów spełniających wymagania formalne, ogłosi listę kandydatów, którzy zakwalifikowali się do dalszych etapów postępowania konkursowego, oraz określi ich miejsce i czas. Stosowna informacja zostanie przesłana do kandydatów drogą e-mailową.</w:t>
      </w:r>
    </w:p>
    <w:p w14:paraId="3B3A7684" w14:textId="4CE17FB7" w:rsidR="00596F0A" w:rsidRPr="00596F0A" w:rsidRDefault="00596F0A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Cs/>
          <w:iCs/>
          <w:color w:val="2A2D2E"/>
          <w:sz w:val="18"/>
          <w:szCs w:val="18"/>
          <w:shd w:val="clear" w:color="auto" w:fill="FFFFFF"/>
        </w:rPr>
      </w:pPr>
    </w:p>
    <w:p w14:paraId="01ED808D" w14:textId="0F695860" w:rsidR="00596F0A" w:rsidRDefault="00596F0A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770025D" w14:textId="7F17900F" w:rsidR="00596F0A" w:rsidRDefault="00596F0A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45FE8D54" w14:textId="5180AF59" w:rsidR="00596F0A" w:rsidRDefault="00596F0A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63BF1E63" w14:textId="4D5A5A09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E3CE8A2" w14:textId="21B54EC4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39B8CB8" w14:textId="41724EAD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94128E6" w14:textId="33CAE888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A476F3E" w14:textId="77777777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C07B420" w14:textId="2E960DE3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D9F8446" w14:textId="7BA23DDA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2BDEE4" w14:textId="20128CB3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02AC6787" w14:textId="2B0C57DF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393D7D7" w14:textId="29CC04B6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2DD7709" w14:textId="552C6198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2A8EF71" w14:textId="45F6991E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05CF04A" w14:textId="287AF8F0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0ACCF8E" w14:textId="50A32F2F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1F560B8C" w14:textId="4305BBCC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4E0254F4" w14:textId="4A81F84C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771F4569" w14:textId="05B6CA21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50750690" w14:textId="3489B375" w:rsidR="00596F0A" w:rsidRDefault="00596F0A" w:rsidP="00661F24">
      <w:pPr>
        <w:spacing w:before="120"/>
        <w:jc w:val="center"/>
        <w:rPr>
          <w:rFonts w:ascii="Arial" w:hAnsi="Arial" w:cs="Arial"/>
          <w:b/>
          <w:bCs/>
          <w:sz w:val="18"/>
          <w:szCs w:val="18"/>
        </w:rPr>
      </w:pPr>
    </w:p>
    <w:p w14:paraId="67A5572F" w14:textId="6868B503" w:rsidR="000B2512" w:rsidRDefault="000B2512" w:rsidP="00596F0A">
      <w:pPr>
        <w:spacing w:before="120"/>
        <w:rPr>
          <w:rFonts w:ascii="Arial" w:hAnsi="Arial" w:cs="Arial"/>
          <w:b/>
          <w:bCs/>
          <w:sz w:val="18"/>
          <w:szCs w:val="18"/>
        </w:rPr>
      </w:pPr>
    </w:p>
    <w:p w14:paraId="2199F581" w14:textId="77777777" w:rsidR="00596F0A" w:rsidRDefault="00596F0A" w:rsidP="00596F0A">
      <w:pPr>
        <w:spacing w:before="120"/>
        <w:rPr>
          <w:rFonts w:ascii="Arial" w:hAnsi="Arial" w:cs="Arial"/>
          <w:b/>
          <w:bCs/>
          <w:sz w:val="18"/>
          <w:szCs w:val="18"/>
        </w:rPr>
      </w:pPr>
    </w:p>
    <w:p w14:paraId="71835C16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1.1</w:t>
      </w:r>
    </w:p>
    <w:p w14:paraId="5770AB88" w14:textId="77777777" w:rsidR="00596F0A" w:rsidRPr="000B2512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8715DD8" w14:textId="77777777" w:rsidR="00596F0A" w:rsidRPr="00793FDE" w:rsidRDefault="00596F0A" w:rsidP="00596F0A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5029EE5A" w14:textId="77777777" w:rsidR="00596F0A" w:rsidRPr="00793FDE" w:rsidRDefault="00596F0A" w:rsidP="00596F0A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73A9C616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53214090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DB6B6D8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59150D7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52D70FD0" w14:textId="77777777" w:rsidR="00596F0A" w:rsidRPr="00373F94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1F8671E3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03CBC458" w14:textId="77777777" w:rsidR="00596F0A" w:rsidRPr="00793FDE" w:rsidRDefault="00596F0A" w:rsidP="00596F0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3B382442" w14:textId="77777777" w:rsidR="00596F0A" w:rsidRPr="00793FDE" w:rsidRDefault="00596F0A" w:rsidP="00596F0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73D3CBF8" w14:textId="77777777" w:rsidR="00596F0A" w:rsidRPr="00793FDE" w:rsidRDefault="00596F0A" w:rsidP="00596F0A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1F44DAB0" w14:textId="77777777" w:rsidR="00596F0A" w:rsidRPr="00793FDE" w:rsidRDefault="00596F0A" w:rsidP="00596F0A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2F865380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4F3E2CDE" w14:textId="77777777" w:rsidR="00596F0A" w:rsidRDefault="00596F0A" w:rsidP="00596F0A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1F4C128C" w14:textId="77777777" w:rsidR="00596F0A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44704CCA" w14:textId="77777777" w:rsidR="00596F0A" w:rsidRPr="00373F94" w:rsidRDefault="00596F0A" w:rsidP="00596F0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233EC99C" w14:textId="77777777" w:rsidR="00596F0A" w:rsidRPr="00793FDE" w:rsidRDefault="00596F0A" w:rsidP="00596F0A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AC9328D" w14:textId="77777777" w:rsidR="00596F0A" w:rsidRPr="00793FDE" w:rsidRDefault="00596F0A" w:rsidP="00596F0A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53A50CA2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DE292A4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78209E14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65D52E3" w14:textId="77777777" w:rsidR="00596F0A" w:rsidRPr="00793FDE" w:rsidRDefault="00596F0A" w:rsidP="00596F0A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15419E6B" w14:textId="77777777" w:rsidR="00596F0A" w:rsidRPr="00793FDE" w:rsidRDefault="00596F0A" w:rsidP="00596F0A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11671B15" w14:textId="77777777" w:rsidR="00596F0A" w:rsidRPr="00793FDE" w:rsidRDefault="00596F0A" w:rsidP="00596F0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3B86AE8D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38E31A5C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B770BAB" w14:textId="77777777" w:rsidR="00596F0A" w:rsidRPr="00793FDE" w:rsidRDefault="00596F0A" w:rsidP="00596F0A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21078D91" w14:textId="77777777" w:rsidR="00596F0A" w:rsidRPr="00793FDE" w:rsidRDefault="00596F0A" w:rsidP="00596F0A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39CEC3A0" w14:textId="77777777" w:rsidR="00596F0A" w:rsidRPr="00665648" w:rsidRDefault="00596F0A" w:rsidP="00596F0A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4C33A3B2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741BC3F2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8390469" w14:textId="77777777" w:rsidR="00596F0A" w:rsidRDefault="00596F0A" w:rsidP="00596F0A">
      <w:pPr>
        <w:jc w:val="right"/>
        <w:rPr>
          <w:sz w:val="16"/>
          <w:szCs w:val="16"/>
        </w:rPr>
      </w:pPr>
    </w:p>
    <w:p w14:paraId="6E6B26C1" w14:textId="77777777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1FBAA88F" w14:textId="77777777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6E145E6" w14:textId="77777777" w:rsidR="00596F0A" w:rsidRPr="00D81297" w:rsidRDefault="00596F0A" w:rsidP="00596F0A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1B435B21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020BBAE9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170E3FC8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18B1ABE9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731CC25D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315956E2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4B66E18F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44E81366" w14:textId="77777777" w:rsidR="00596F0A" w:rsidRPr="00D81297" w:rsidRDefault="00596F0A" w:rsidP="00596F0A">
      <w:pPr>
        <w:pStyle w:val="Akapitzlist"/>
        <w:numPr>
          <w:ilvl w:val="0"/>
          <w:numId w:val="28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163D11D7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3FE21A28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60123B15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36718A91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3CDDB2C5" w14:textId="77777777" w:rsidR="00596F0A" w:rsidRPr="00D81297" w:rsidRDefault="00596F0A" w:rsidP="00596F0A">
      <w:pPr>
        <w:pStyle w:val="Standard"/>
        <w:numPr>
          <w:ilvl w:val="0"/>
          <w:numId w:val="29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201FFE18" w14:textId="77777777" w:rsidR="00596F0A" w:rsidRPr="00D81297" w:rsidRDefault="00596F0A" w:rsidP="00596F0A">
      <w:pPr>
        <w:pStyle w:val="Standard"/>
        <w:numPr>
          <w:ilvl w:val="0"/>
          <w:numId w:val="28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06639FFC" w14:textId="77777777" w:rsidR="00596F0A" w:rsidRPr="00D81297" w:rsidRDefault="00596F0A" w:rsidP="00596F0A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36FD420A" w14:textId="77777777" w:rsidR="00596F0A" w:rsidRDefault="00596F0A" w:rsidP="00596F0A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2CDB5C04" w14:textId="77777777" w:rsidR="00596F0A" w:rsidRDefault="00596F0A" w:rsidP="00596F0A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7665CBE2" w14:textId="77777777" w:rsidR="00596F0A" w:rsidRPr="003C4D5D" w:rsidRDefault="00596F0A" w:rsidP="00596F0A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3A4B936A" w14:textId="77777777" w:rsidR="00596F0A" w:rsidRPr="003C4D5D" w:rsidRDefault="00596F0A" w:rsidP="00596F0A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596F0A" w:rsidRPr="003C4D5D" w:rsidSect="000672D0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00631C28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753BEB6B" w14:textId="77777777" w:rsidR="00596F0A" w:rsidRPr="00C51956" w:rsidRDefault="00596F0A" w:rsidP="00596F0A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16C34D41" w14:textId="77777777" w:rsidR="00596F0A" w:rsidRDefault="00596F0A" w:rsidP="00596F0A">
      <w:pPr>
        <w:rPr>
          <w:sz w:val="16"/>
          <w:szCs w:val="16"/>
        </w:rPr>
      </w:pPr>
    </w:p>
    <w:p w14:paraId="5D776F55" w14:textId="77777777" w:rsidR="00596F0A" w:rsidRDefault="00596F0A" w:rsidP="00596F0A">
      <w:pPr>
        <w:jc w:val="right"/>
        <w:rPr>
          <w:sz w:val="16"/>
          <w:szCs w:val="16"/>
        </w:rPr>
      </w:pPr>
    </w:p>
    <w:p w14:paraId="49F6FCF9" w14:textId="77777777" w:rsidR="00596F0A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2353C848" w14:textId="77777777" w:rsidR="00596F0A" w:rsidRPr="00C51956" w:rsidRDefault="00596F0A" w:rsidP="00596F0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037343E" w14:textId="77777777" w:rsidR="00596F0A" w:rsidRPr="00D81297" w:rsidRDefault="00596F0A" w:rsidP="00596F0A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40DC104E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556A5BBF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6C4E9F4D" w14:textId="77777777" w:rsidR="00596F0A" w:rsidRPr="00C51956" w:rsidRDefault="00596F0A" w:rsidP="00596F0A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1F4242EA" w14:textId="77777777" w:rsidR="00596F0A" w:rsidRPr="00C51956" w:rsidRDefault="00596F0A" w:rsidP="00596F0A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4C0DBAE3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45C772ED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0F90CD7C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4127CA4A" w14:textId="77777777" w:rsidR="00596F0A" w:rsidRPr="00C51956" w:rsidRDefault="00596F0A" w:rsidP="00596F0A">
      <w:pPr>
        <w:spacing w:before="120"/>
        <w:jc w:val="both"/>
        <w:rPr>
          <w:rFonts w:ascii="Arial" w:hAnsi="Arial" w:cs="Arial"/>
          <w:szCs w:val="24"/>
        </w:rPr>
      </w:pPr>
    </w:p>
    <w:p w14:paraId="2E885439" w14:textId="77777777" w:rsidR="00596F0A" w:rsidRPr="00C51956" w:rsidRDefault="00596F0A" w:rsidP="00596F0A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3F13D24B" w14:textId="77777777" w:rsidR="00596F0A" w:rsidRPr="000672D0" w:rsidRDefault="00596F0A" w:rsidP="00596F0A"/>
    <w:p w14:paraId="0EB8BF79" w14:textId="60964D43" w:rsidR="00C51956" w:rsidRPr="002044E8" w:rsidRDefault="00C51956" w:rsidP="00C02B14">
      <w:pPr>
        <w:pStyle w:val="Akapitzlist"/>
        <w:jc w:val="both"/>
        <w:rPr>
          <w:rFonts w:ascii="Arial" w:hAnsi="Arial" w:cs="Arial"/>
          <w:sz w:val="18"/>
          <w:szCs w:val="18"/>
        </w:rPr>
      </w:pPr>
    </w:p>
    <w:sectPr w:rsidR="00C51956" w:rsidRPr="002044E8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8D589" w14:textId="77777777" w:rsidR="001A1D26" w:rsidRDefault="001A1D26">
      <w:r>
        <w:separator/>
      </w:r>
    </w:p>
  </w:endnote>
  <w:endnote w:type="continuationSeparator" w:id="0">
    <w:p w14:paraId="6E371E95" w14:textId="77777777" w:rsidR="001A1D26" w:rsidRDefault="001A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91A1E" w14:textId="77777777" w:rsidR="00596F0A" w:rsidRPr="0014177C" w:rsidRDefault="00596F0A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9744" behindDoc="0" locked="0" layoutInCell="1" allowOverlap="1" wp14:anchorId="3151928F" wp14:editId="21704068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690BA067" w14:textId="77777777" w:rsidR="00596F0A" w:rsidRPr="006719EE" w:rsidRDefault="00596F0A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E156F66" w14:textId="77777777" w:rsidR="00596F0A" w:rsidRDefault="00596F0A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175F900C" w14:textId="77777777" w:rsidR="00596F0A" w:rsidRPr="00DC2663" w:rsidRDefault="00596F0A" w:rsidP="00C973BC">
    <w:pPr>
      <w:rPr>
        <w:lang w:val="en-US"/>
      </w:rPr>
    </w:pPr>
  </w:p>
  <w:p w14:paraId="4825D6BA" w14:textId="77777777" w:rsidR="00596F0A" w:rsidRPr="00373F94" w:rsidRDefault="00596F0A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13A8" w14:textId="77777777" w:rsidR="001A1D26" w:rsidRDefault="001A1D26">
      <w:r>
        <w:separator/>
      </w:r>
    </w:p>
  </w:footnote>
  <w:footnote w:type="continuationSeparator" w:id="0">
    <w:p w14:paraId="768FF56D" w14:textId="77777777" w:rsidR="001A1D26" w:rsidRDefault="001A1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AF0" w14:textId="77777777" w:rsidR="00596F0A" w:rsidRDefault="00596F0A">
    <w:pPr>
      <w:pStyle w:val="Nagwek"/>
    </w:pPr>
    <w:r w:rsidRPr="00327A02">
      <w:rPr>
        <w:noProof/>
      </w:rPr>
      <w:drawing>
        <wp:anchor distT="0" distB="0" distL="114300" distR="114300" simplePos="0" relativeHeight="251678720" behindDoc="0" locked="0" layoutInCell="1" allowOverlap="1" wp14:anchorId="45EDC7D7" wp14:editId="4E184D82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7696" behindDoc="1" locked="1" layoutInCell="1" allowOverlap="1" wp14:anchorId="15625C3B" wp14:editId="7978FB67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364D7"/>
    <w:multiLevelType w:val="hybridMultilevel"/>
    <w:tmpl w:val="E42AAB30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E23F9"/>
    <w:multiLevelType w:val="hybridMultilevel"/>
    <w:tmpl w:val="31760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6C07A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0" w15:restartNumberingAfterBreak="0">
    <w:nsid w:val="5D5B3BF3"/>
    <w:multiLevelType w:val="hybridMultilevel"/>
    <w:tmpl w:val="238C3E38"/>
    <w:lvl w:ilvl="0" w:tplc="041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1" w15:restartNumberingAfterBreak="0">
    <w:nsid w:val="5D8E6CDD"/>
    <w:multiLevelType w:val="hybridMultilevel"/>
    <w:tmpl w:val="73C4993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2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B782E"/>
    <w:multiLevelType w:val="hybridMultilevel"/>
    <w:tmpl w:val="97646B50"/>
    <w:lvl w:ilvl="0" w:tplc="0415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4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7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872636">
    <w:abstractNumId w:val="8"/>
  </w:num>
  <w:num w:numId="2" w16cid:durableId="615990221">
    <w:abstractNumId w:val="3"/>
  </w:num>
  <w:num w:numId="3" w16cid:durableId="845096586">
    <w:abstractNumId w:val="2"/>
  </w:num>
  <w:num w:numId="4" w16cid:durableId="2011791110">
    <w:abstractNumId w:val="1"/>
  </w:num>
  <w:num w:numId="5" w16cid:durableId="1514877193">
    <w:abstractNumId w:val="0"/>
  </w:num>
  <w:num w:numId="6" w16cid:durableId="1471824659">
    <w:abstractNumId w:val="9"/>
  </w:num>
  <w:num w:numId="7" w16cid:durableId="126702085">
    <w:abstractNumId w:val="7"/>
  </w:num>
  <w:num w:numId="8" w16cid:durableId="829642729">
    <w:abstractNumId w:val="6"/>
  </w:num>
  <w:num w:numId="9" w16cid:durableId="1134786641">
    <w:abstractNumId w:val="5"/>
  </w:num>
  <w:num w:numId="10" w16cid:durableId="1053117568">
    <w:abstractNumId w:val="4"/>
  </w:num>
  <w:num w:numId="11" w16cid:durableId="1543832275">
    <w:abstractNumId w:val="13"/>
  </w:num>
  <w:num w:numId="12" w16cid:durableId="399210046">
    <w:abstractNumId w:val="24"/>
  </w:num>
  <w:num w:numId="13" w16cid:durableId="343631309">
    <w:abstractNumId w:val="22"/>
  </w:num>
  <w:num w:numId="14" w16cid:durableId="1001815613">
    <w:abstractNumId w:val="10"/>
  </w:num>
  <w:num w:numId="15" w16cid:durableId="1785342215">
    <w:abstractNumId w:val="14"/>
  </w:num>
  <w:num w:numId="16" w16cid:durableId="1556552254">
    <w:abstractNumId w:val="19"/>
  </w:num>
  <w:num w:numId="17" w16cid:durableId="790515592">
    <w:abstractNumId w:val="28"/>
  </w:num>
  <w:num w:numId="18" w16cid:durableId="1495073886">
    <w:abstractNumId w:val="17"/>
  </w:num>
  <w:num w:numId="19" w16cid:durableId="2069109311">
    <w:abstractNumId w:val="11"/>
  </w:num>
  <w:num w:numId="20" w16cid:durableId="2137328506">
    <w:abstractNumId w:val="25"/>
  </w:num>
  <w:num w:numId="21" w16cid:durableId="2051149873">
    <w:abstractNumId w:val="12"/>
  </w:num>
  <w:num w:numId="22" w16cid:durableId="1406486369">
    <w:abstractNumId w:val="16"/>
  </w:num>
  <w:num w:numId="23" w16cid:durableId="2093501582">
    <w:abstractNumId w:val="18"/>
  </w:num>
  <w:num w:numId="24" w16cid:durableId="1996375423">
    <w:abstractNumId w:val="23"/>
  </w:num>
  <w:num w:numId="25" w16cid:durableId="1296061276">
    <w:abstractNumId w:val="21"/>
  </w:num>
  <w:num w:numId="26" w16cid:durableId="847909031">
    <w:abstractNumId w:val="20"/>
  </w:num>
  <w:num w:numId="27" w16cid:durableId="1252471819">
    <w:abstractNumId w:val="15"/>
  </w:num>
  <w:num w:numId="28" w16cid:durableId="2094544823">
    <w:abstractNumId w:val="26"/>
  </w:num>
  <w:num w:numId="29" w16cid:durableId="7106166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D26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44E8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3FB5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0178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24B5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6F0A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632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6C7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73D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7AD6"/>
    <w:rsid w:val="009A0D18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3FC9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5114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5FA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2044E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-break-word-normal">
    <w:name w:val="text-break-word-normal"/>
    <w:basedOn w:val="Domylnaczcionkaakapitu"/>
    <w:rsid w:val="00596F0A"/>
  </w:style>
  <w:style w:type="character" w:customStyle="1" w:styleId="markedcontent">
    <w:name w:val="markedcontent"/>
    <w:basedOn w:val="Domylnaczcionkaakapitu"/>
    <w:rsid w:val="00596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na.albrecht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DD9107-AE6E-44F7-8099-1237B0213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1821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3</cp:revision>
  <cp:lastPrinted>2024-11-18T12:19:00Z</cp:lastPrinted>
  <dcterms:created xsi:type="dcterms:W3CDTF">2025-08-20T09:41:00Z</dcterms:created>
  <dcterms:modified xsi:type="dcterms:W3CDTF">2025-08-27T07:50:00Z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